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B93D1" w14:textId="41E40589" w:rsidR="00E614B8" w:rsidRPr="00385063" w:rsidRDefault="00914DCF" w:rsidP="00943D0D">
      <w:pPr>
        <w:pStyle w:val="Title"/>
        <w:spacing w:before="360"/>
      </w:pPr>
      <w:r w:rsidRPr="00385063">
        <w:t>MTED</w:t>
      </w:r>
      <w:r w:rsidR="00F07E12" w:rsidRPr="00385063">
        <w:t xml:space="preserve"> Template: </w:t>
      </w:r>
      <w:r w:rsidR="00041E1A" w:rsidRPr="00043102">
        <w:t>This</w:t>
      </w:r>
      <w:r w:rsidR="00041E1A" w:rsidRPr="00385063">
        <w:t xml:space="preserve"> is </w:t>
      </w:r>
      <w:proofErr w:type="spellStart"/>
      <w:r w:rsidR="00041E1A" w:rsidRPr="00385063">
        <w:t>MTED</w:t>
      </w:r>
      <w:r w:rsidR="0062745D" w:rsidRPr="00385063">
        <w:t>Title</w:t>
      </w:r>
      <w:proofErr w:type="spellEnd"/>
      <w:r w:rsidR="00041E1A" w:rsidRPr="00385063">
        <w:t xml:space="preserve"> Style</w:t>
      </w:r>
    </w:p>
    <w:tbl>
      <w:tblPr>
        <w:tblW w:w="5000" w:type="pct"/>
        <w:tblLook w:val="04A0" w:firstRow="1" w:lastRow="0" w:firstColumn="1" w:lastColumn="0" w:noHBand="0" w:noVBand="1"/>
      </w:tblPr>
      <w:tblGrid>
        <w:gridCol w:w="4513"/>
        <w:gridCol w:w="4514"/>
      </w:tblGrid>
      <w:tr w:rsidR="00F44AD2" w:rsidRPr="00385063" w14:paraId="19435D0B" w14:textId="77777777" w:rsidTr="00035C53">
        <w:tc>
          <w:tcPr>
            <w:tcW w:w="2500" w:type="pct"/>
          </w:tcPr>
          <w:p w14:paraId="3642CCFB" w14:textId="77777777" w:rsidR="00F44AD2" w:rsidRPr="00385063" w:rsidRDefault="00F44AD2" w:rsidP="00F44AD2">
            <w:pPr>
              <w:pStyle w:val="MTEDAuthorName"/>
              <w:rPr>
                <w:rFonts w:eastAsia="'times new roman'" w:cs="'times new roman'"/>
                <w:b/>
                <w:lang w:val="en-US"/>
              </w:rPr>
            </w:pPr>
            <w:r w:rsidRPr="00385063">
              <w:t>Author 1</w:t>
            </w:r>
          </w:p>
        </w:tc>
        <w:tc>
          <w:tcPr>
            <w:tcW w:w="2500" w:type="pct"/>
          </w:tcPr>
          <w:p w14:paraId="3BBE9412" w14:textId="77777777" w:rsidR="00F44AD2" w:rsidRPr="00385063" w:rsidRDefault="00F44AD2" w:rsidP="00F44AD2">
            <w:pPr>
              <w:pStyle w:val="MTEDAuthorName"/>
              <w:rPr>
                <w:rFonts w:eastAsia="'times new roman'"/>
                <w:lang w:val="en-US"/>
              </w:rPr>
            </w:pPr>
            <w:r w:rsidRPr="00385063">
              <w:t>Author 2</w:t>
            </w:r>
          </w:p>
        </w:tc>
      </w:tr>
      <w:tr w:rsidR="00F44AD2" w:rsidRPr="00385063" w14:paraId="0A6E2241" w14:textId="77777777" w:rsidTr="00035C53">
        <w:tc>
          <w:tcPr>
            <w:tcW w:w="2500" w:type="pct"/>
          </w:tcPr>
          <w:p w14:paraId="4855350E" w14:textId="2FD76466" w:rsidR="003D71EC" w:rsidRPr="003D71EC" w:rsidRDefault="00F44AD2" w:rsidP="003D71EC">
            <w:pPr>
              <w:pStyle w:val="MTEDAuthorInst"/>
            </w:pPr>
            <w:r w:rsidRPr="00385063">
              <w:t>Institution Name</w:t>
            </w:r>
          </w:p>
        </w:tc>
        <w:tc>
          <w:tcPr>
            <w:tcW w:w="2500" w:type="pct"/>
          </w:tcPr>
          <w:p w14:paraId="07E12D8F" w14:textId="77777777" w:rsidR="00F44AD2" w:rsidRPr="00385063" w:rsidRDefault="00F44AD2" w:rsidP="00EC653B">
            <w:pPr>
              <w:pStyle w:val="MTEDAuthorInst"/>
            </w:pPr>
            <w:r w:rsidRPr="00385063">
              <w:t>Institution Name</w:t>
            </w:r>
          </w:p>
          <w:p w14:paraId="649D87C3" w14:textId="77777777" w:rsidR="00F44AD2" w:rsidRPr="00385063" w:rsidRDefault="00F44AD2" w:rsidP="006D52B8">
            <w:pPr>
              <w:pStyle w:val="MTEDAuthorInst"/>
              <w:spacing w:after="120"/>
              <w:rPr>
                <w:rFonts w:eastAsia="'times new roman'" w:cs="'times new roman'"/>
                <w:b/>
                <w:lang w:val="en-US"/>
              </w:rPr>
            </w:pPr>
            <w:r w:rsidRPr="00385063">
              <w:t>(No place or country)</w:t>
            </w:r>
          </w:p>
        </w:tc>
      </w:tr>
      <w:tr w:rsidR="00F44AD2" w:rsidRPr="00385063" w14:paraId="23CC8BD3" w14:textId="77777777" w:rsidTr="00035C53">
        <w:tc>
          <w:tcPr>
            <w:tcW w:w="5000" w:type="pct"/>
            <w:gridSpan w:val="2"/>
          </w:tcPr>
          <w:p w14:paraId="3E24C5FF" w14:textId="77777777" w:rsidR="00F44AD2" w:rsidRPr="00385063" w:rsidRDefault="00F44AD2" w:rsidP="00F44AD2">
            <w:pPr>
              <w:pStyle w:val="MTEDAuthorName"/>
            </w:pPr>
            <w:r w:rsidRPr="00385063">
              <w:t>Author3</w:t>
            </w:r>
          </w:p>
        </w:tc>
      </w:tr>
      <w:tr w:rsidR="00F44AD2" w:rsidRPr="00385063" w14:paraId="633EDD42" w14:textId="77777777" w:rsidTr="00035C53">
        <w:tc>
          <w:tcPr>
            <w:tcW w:w="5000" w:type="pct"/>
            <w:gridSpan w:val="2"/>
          </w:tcPr>
          <w:p w14:paraId="791CDC5D" w14:textId="77777777" w:rsidR="00F44AD2" w:rsidRPr="00385063" w:rsidRDefault="00F44AD2" w:rsidP="00EC653B">
            <w:pPr>
              <w:pStyle w:val="MTEDAuthorInst"/>
            </w:pPr>
            <w:r w:rsidRPr="00385063">
              <w:t>Institution Name</w:t>
            </w:r>
          </w:p>
        </w:tc>
      </w:tr>
    </w:tbl>
    <w:p w14:paraId="7DBB2861" w14:textId="6B7ABABC" w:rsidR="0072099C" w:rsidRPr="00385063" w:rsidRDefault="00914DCF" w:rsidP="00805B6D">
      <w:pPr>
        <w:keepLines/>
        <w:widowControl w:val="0"/>
        <w:autoSpaceDE w:val="0"/>
        <w:autoSpaceDN w:val="0"/>
        <w:adjustRightInd w:val="0"/>
        <w:spacing w:before="400"/>
        <w:ind w:firstLine="0"/>
        <w:jc w:val="left"/>
        <w:rPr>
          <w:rFonts w:cs="AdvTT3713a231"/>
          <w:sz w:val="18"/>
          <w:szCs w:val="18"/>
          <w:lang w:val="en-US" w:eastAsia="en-US"/>
        </w:rPr>
      </w:pPr>
      <w:r w:rsidRPr="00385063">
        <w:rPr>
          <w:rFonts w:cs="AdvTT3713a231"/>
          <w:color w:val="FF0000"/>
          <w:sz w:val="18"/>
          <w:szCs w:val="18"/>
          <w:lang w:val="en-US" w:eastAsia="en-US"/>
        </w:rPr>
        <w:t>The e</w:t>
      </w:r>
      <w:r w:rsidR="002709FE" w:rsidRPr="00385063">
        <w:rPr>
          <w:rFonts w:cs="AdvTT3713a231"/>
          <w:color w:val="FF0000"/>
          <w:sz w:val="18"/>
          <w:szCs w:val="18"/>
          <w:lang w:val="en-US" w:eastAsia="en-US"/>
        </w:rPr>
        <w:t xml:space="preserve">ditors will enter dates here. Received: </w:t>
      </w:r>
      <w:r w:rsidR="0072099C" w:rsidRPr="00385063">
        <w:rPr>
          <w:rFonts w:cs="AdvTT3713a231"/>
          <w:color w:val="FF0000"/>
          <w:sz w:val="18"/>
          <w:szCs w:val="18"/>
          <w:lang w:val="en-US" w:eastAsia="en-US"/>
        </w:rPr>
        <w:t>/ Accepted:</w:t>
      </w:r>
      <w:r w:rsidR="002709FE" w:rsidRPr="00385063">
        <w:rPr>
          <w:rFonts w:cs="AdvTT3713a231"/>
          <w:color w:val="FF0000"/>
          <w:sz w:val="18"/>
          <w:szCs w:val="18"/>
          <w:lang w:val="en-US" w:eastAsia="en-US"/>
        </w:rPr>
        <w:t xml:space="preserve"> </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C95CE7">
        <w:rPr>
          <w:rFonts w:cs="AdvTT3713a231"/>
          <w:sz w:val="18"/>
          <w:szCs w:val="18"/>
          <w:lang w:val="en-US" w:eastAsia="en-US"/>
        </w:rPr>
        <w:t>202</w:t>
      </w:r>
      <w:r w:rsidR="00943D0D">
        <w:rPr>
          <w:rFonts w:cs="AdvTT3713a231"/>
          <w:sz w:val="18"/>
          <w:szCs w:val="18"/>
          <w:lang w:val="en-US" w:eastAsia="en-US"/>
        </w:rPr>
        <w:t>4</w:t>
      </w:r>
      <w:r w:rsidR="00C95CE7">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57F0D247" w:rsidR="00E55A19" w:rsidRPr="00385063" w:rsidRDefault="0062745D" w:rsidP="00E55A19">
      <w:pPr>
        <w:pStyle w:val="MTEDAbstract"/>
        <w:spacing w:before="480" w:after="480"/>
      </w:pPr>
      <w:r w:rsidRPr="00385063">
        <w:t xml:space="preserve">This is an abstract. It is not preceded by the word "Abstract". </w:t>
      </w:r>
      <w:r w:rsidR="00D71F37" w:rsidRPr="00385063">
        <w:t xml:space="preserve">An abstract </w:t>
      </w:r>
      <w:r w:rsidR="0098589D">
        <w:t>is comprised of</w:t>
      </w:r>
      <w:r w:rsidR="00D71F37" w:rsidRPr="00385063">
        <w:t xml:space="preserve"> only one paragraph. Aim for 1</w:t>
      </w:r>
      <w:r w:rsidR="00776BA7">
        <w:t>50</w:t>
      </w:r>
      <w:r w:rsidR="00D71F37" w:rsidRPr="00385063">
        <w:t>–</w:t>
      </w:r>
      <w:r w:rsidR="00776BA7">
        <w:t>20</w:t>
      </w:r>
      <w:r w:rsidR="00D71F37" w:rsidRPr="00385063">
        <w:t xml:space="preserve">0 words. </w:t>
      </w:r>
      <w:r w:rsidRPr="00385063">
        <w:t xml:space="preserve">For a traditional research report, include the purpose of the project, the methods </w:t>
      </w:r>
      <w:r w:rsidR="00A2516B" w:rsidRPr="00385063">
        <w:t xml:space="preserve">and participants </w:t>
      </w:r>
      <w:r w:rsidRPr="00385063">
        <w:t xml:space="preserve">used, at least </w:t>
      </w:r>
      <w:r w:rsidR="00A2516B" w:rsidRPr="00385063">
        <w:t>the major</w:t>
      </w:r>
      <w:r w:rsidRPr="00385063">
        <w:t xml:space="preserve"> finding</w:t>
      </w:r>
      <w:r w:rsidR="007E2708" w:rsidRPr="00385063">
        <w:t>, and an implication of the finding</w:t>
      </w:r>
      <w:r w:rsidR="00A2516B" w:rsidRPr="00385063">
        <w:t>.</w:t>
      </w:r>
      <w:r w:rsidR="00D71F37" w:rsidRPr="00385063">
        <w:t xml:space="preserve"> For a discussion paper, include the topic and key arguments. Abstracts do not usually include any citations or quotations. They (</w:t>
      </w:r>
      <w:r w:rsidR="00535C73" w:rsidRPr="00385063">
        <w:t xml:space="preserve">with the title, authors, </w:t>
      </w:r>
      <w:r w:rsidR="00D71F37" w:rsidRPr="00385063">
        <w:t>and the key words below) are used in database searches, so include any important search terms.</w:t>
      </w:r>
    </w:p>
    <w:p w14:paraId="47DD8323" w14:textId="2B47EA51" w:rsidR="00394669" w:rsidRPr="00385063" w:rsidRDefault="00833C1C" w:rsidP="00035C53">
      <w:pPr>
        <w:pStyle w:val="MTEDTextSquare"/>
        <w:jc w:val="center"/>
      </w:pPr>
      <w:r w:rsidRPr="00385063">
        <w:rPr>
          <w:b/>
        </w:rPr>
        <w:t>Keywords</w:t>
      </w:r>
      <w:r w:rsidRPr="00385063">
        <w:t xml:space="preserve"> </w:t>
      </w:r>
      <w:r w:rsidR="00D66478" w:rsidRPr="00385063">
        <w:rPr>
          <w:b/>
          <w:bCs/>
          <w:position w:val="4"/>
          <w:sz w:val="22"/>
          <w:szCs w:val="22"/>
        </w:rPr>
        <w:t>.</w:t>
      </w:r>
      <w:r w:rsidR="00D66478" w:rsidRPr="00385063">
        <w:t xml:space="preserve"> </w:t>
      </w:r>
      <w:r w:rsidR="00BF2AC9">
        <w:t>mathematics teacher education</w:t>
      </w:r>
      <w:r w:rsidR="00A71504">
        <w:t xml:space="preserve"> research</w:t>
      </w:r>
      <w:r w:rsidR="00D66478" w:rsidRPr="00385063">
        <w:t xml:space="preserve"> </w:t>
      </w:r>
      <w:r w:rsidR="00D66478" w:rsidRPr="00385063">
        <w:rPr>
          <w:b/>
          <w:bCs/>
          <w:position w:val="4"/>
          <w:sz w:val="22"/>
          <w:szCs w:val="22"/>
        </w:rPr>
        <w:t>.</w:t>
      </w:r>
      <w:r w:rsidR="00D66478" w:rsidRPr="00385063">
        <w:t xml:space="preserve"> </w:t>
      </w:r>
      <w:r w:rsidR="00BF2AC9">
        <w:t>keyword 2</w:t>
      </w:r>
      <w:r w:rsidR="00D66478" w:rsidRPr="00385063">
        <w:t xml:space="preserve"> </w:t>
      </w:r>
      <w:r w:rsidR="00D66478" w:rsidRPr="00385063">
        <w:rPr>
          <w:b/>
          <w:bCs/>
          <w:position w:val="4"/>
          <w:sz w:val="22"/>
          <w:szCs w:val="22"/>
        </w:rPr>
        <w:t>.</w:t>
      </w:r>
      <w:r w:rsidR="00D66478" w:rsidRPr="00385063">
        <w:t xml:space="preserve"> </w:t>
      </w:r>
      <w:r w:rsidR="00BF2AC9">
        <w:t>keyword 3</w:t>
      </w:r>
      <w:r w:rsidR="00D66478" w:rsidRPr="00385063">
        <w:t xml:space="preserve"> </w:t>
      </w:r>
      <w:r w:rsidR="00D66478" w:rsidRPr="00385063">
        <w:rPr>
          <w:b/>
          <w:bCs/>
          <w:position w:val="4"/>
          <w:sz w:val="22"/>
          <w:szCs w:val="22"/>
        </w:rPr>
        <w:t>.</w:t>
      </w:r>
      <w:r w:rsidR="00D66478" w:rsidRPr="00385063">
        <w:t xml:space="preserve"> </w:t>
      </w:r>
      <w:r w:rsidR="00BF2AC9">
        <w:t>keyword 4</w:t>
      </w:r>
      <w:r w:rsidR="00D66478" w:rsidRPr="00385063">
        <w:t xml:space="preserve"> </w:t>
      </w:r>
      <w:r w:rsidR="00D66478" w:rsidRPr="00385063">
        <w:rPr>
          <w:b/>
          <w:bCs/>
          <w:position w:val="4"/>
          <w:sz w:val="22"/>
          <w:szCs w:val="22"/>
        </w:rPr>
        <w:t>.</w:t>
      </w:r>
      <w:r w:rsidR="00D66478" w:rsidRPr="00385063">
        <w:t xml:space="preserve"> </w:t>
      </w:r>
      <w:r w:rsidR="00BF2AC9">
        <w:t>keyword 5</w:t>
      </w:r>
    </w:p>
    <w:p w14:paraId="17FCC044" w14:textId="77777777" w:rsidR="0039139D" w:rsidRPr="00385063" w:rsidRDefault="0062745D" w:rsidP="000071F5">
      <w:pPr>
        <w:pStyle w:val="Heading1"/>
      </w:pPr>
      <w:r w:rsidRPr="00385063">
        <w:t>This is a Level 1 Heading</w:t>
      </w:r>
    </w:p>
    <w:p w14:paraId="5668AF6B" w14:textId="3081EC30" w:rsidR="0039139D" w:rsidRPr="00385063" w:rsidRDefault="00BB4E53" w:rsidP="0051663A">
      <w:pPr>
        <w:pStyle w:val="MTEDTextSquare"/>
      </w:pPr>
      <w:r>
        <w:t>The formatting style</w:t>
      </w:r>
      <w:r w:rsidR="0025272A">
        <w:t xml:space="preserve"> </w:t>
      </w:r>
      <w:r w:rsidR="00610787">
        <w:t xml:space="preserve">applied to this file </w:t>
      </w:r>
      <w:r w:rsidR="0025272A">
        <w:t xml:space="preserve">can be accessed </w:t>
      </w:r>
      <w:r w:rsidR="00610787">
        <w:t xml:space="preserve">by clicking on the </w:t>
      </w:r>
      <w:r w:rsidR="009351B5">
        <w:t>d</w:t>
      </w:r>
      <w:r w:rsidR="00610787">
        <w:t>ow</w:t>
      </w:r>
      <w:r w:rsidR="00CB4A88">
        <w:t>nw</w:t>
      </w:r>
      <w:r w:rsidR="00610787">
        <w:t xml:space="preserve">ard facing arrow </w:t>
      </w:r>
      <w:r w:rsidR="009351B5">
        <w:t xml:space="preserve">in the right-hand bottom corner of the Styles menu above. </w:t>
      </w:r>
      <w:r w:rsidR="00610787">
        <w:t xml:space="preserve"> </w:t>
      </w:r>
      <w:r w:rsidR="00A2516B" w:rsidRPr="00385063">
        <w:t>The paragraph that follows any heading, table, list</w:t>
      </w:r>
      <w:r w:rsidR="00FD06B6" w:rsidRPr="00385063">
        <w:t>,</w:t>
      </w:r>
      <w:r w:rsidR="00A2516B" w:rsidRPr="00385063">
        <w:t xml:space="preserve"> or figure is not indented. The style </w:t>
      </w:r>
      <w:r w:rsidR="005B23AF">
        <w:t xml:space="preserve">used </w:t>
      </w:r>
      <w:r w:rsidR="0087399F">
        <w:t>for the first paragraph in a section</w:t>
      </w:r>
      <w:r w:rsidR="00A2516B" w:rsidRPr="00385063">
        <w:t xml:space="preserve"> is </w:t>
      </w:r>
      <w:proofErr w:type="spellStart"/>
      <w:r w:rsidR="00A2516B" w:rsidRPr="00385063">
        <w:t>MTEDTextSquare</w:t>
      </w:r>
      <w:proofErr w:type="spellEnd"/>
      <w:r w:rsidR="00A2516B" w:rsidRPr="00385063">
        <w:t>.</w:t>
      </w:r>
    </w:p>
    <w:p w14:paraId="091E76FD" w14:textId="0F36F25B" w:rsidR="005E3A58" w:rsidRPr="00385063" w:rsidRDefault="00A2516B" w:rsidP="0078769D">
      <w:proofErr w:type="gramStart"/>
      <w:r w:rsidRPr="00385063">
        <w:t>All of</w:t>
      </w:r>
      <w:proofErr w:type="gramEnd"/>
      <w:r w:rsidRPr="00385063">
        <w:t xml:space="preserve"> the subsequent paragraphs </w:t>
      </w:r>
      <w:r w:rsidR="0087399F">
        <w:t xml:space="preserve">in a section </w:t>
      </w:r>
      <w:r w:rsidRPr="00385063">
        <w:t xml:space="preserve">use </w:t>
      </w:r>
      <w:proofErr w:type="spellStart"/>
      <w:r w:rsidRPr="00385063">
        <w:t>MTEDText</w:t>
      </w:r>
      <w:proofErr w:type="spellEnd"/>
      <w:r w:rsidRPr="00385063">
        <w:t>. The first line in this style is indented. Choose the style</w:t>
      </w:r>
      <w:r w:rsidR="007E2708" w:rsidRPr="00385063">
        <w:t xml:space="preserve"> to make this happen automatically: do not use "t</w:t>
      </w:r>
      <w:r w:rsidRPr="00385063">
        <w:t>ab</w:t>
      </w:r>
      <w:r w:rsidR="007E2708" w:rsidRPr="00385063">
        <w:t>"</w:t>
      </w:r>
      <w:r w:rsidRPr="00385063">
        <w:t xml:space="preserve"> </w:t>
      </w:r>
      <w:r w:rsidR="00012CA4" w:rsidRPr="00385063">
        <w:t xml:space="preserve">or spaces </w:t>
      </w:r>
      <w:r w:rsidRPr="00385063">
        <w:t>to indent paragraphs.</w:t>
      </w:r>
      <w:r w:rsidR="005E3A58" w:rsidRPr="00385063">
        <w:t xml:space="preserve"> </w:t>
      </w:r>
    </w:p>
    <w:p w14:paraId="70C77696" w14:textId="77777777" w:rsidR="005E3A58" w:rsidRPr="00385063" w:rsidRDefault="005C0335" w:rsidP="005E3A58">
      <w:pPr>
        <w:pStyle w:val="Heading2"/>
      </w:pPr>
      <w:r w:rsidRPr="00385063">
        <w:t>This is</w:t>
      </w:r>
      <w:r w:rsidR="005E3A58" w:rsidRPr="00385063">
        <w:t xml:space="preserve"> </w:t>
      </w:r>
      <w:r w:rsidRPr="00385063">
        <w:t>MTEDHeading2</w:t>
      </w:r>
      <w:r w:rsidR="0078769D" w:rsidRPr="00385063">
        <w:t>: Lists</w:t>
      </w:r>
    </w:p>
    <w:p w14:paraId="2F1D5EEA" w14:textId="77777777" w:rsidR="0078769D" w:rsidRPr="00385063" w:rsidRDefault="0078769D" w:rsidP="0078769D">
      <w:pPr>
        <w:pStyle w:val="MTEDTextSquare"/>
      </w:pPr>
      <w:r w:rsidRPr="00385063">
        <w:t>This paragraph follows a heading, table, list, or figure—so it is not indented. Note the use of commas in the horizontal list in the first sentence of this paragraph. That is, there is a comma before the "or" or the "and".</w:t>
      </w:r>
    </w:p>
    <w:p w14:paraId="14CF0BC1" w14:textId="77777777" w:rsidR="00E614B8" w:rsidRPr="00385063" w:rsidRDefault="00A2516B" w:rsidP="005F7C76">
      <w:r w:rsidRPr="00385063">
        <w:t xml:space="preserve">A numbered list is made by using the </w:t>
      </w:r>
      <w:proofErr w:type="spellStart"/>
      <w:r w:rsidRPr="00385063">
        <w:t>MTEDText</w:t>
      </w:r>
      <w:proofErr w:type="spellEnd"/>
      <w:r w:rsidRPr="00385063">
        <w:t xml:space="preserve"> style and then choosing the "numbered" format button in MSWord. I</w:t>
      </w:r>
      <w:r w:rsidR="00FD06B6" w:rsidRPr="00385063">
        <w:t>f</w:t>
      </w:r>
      <w:r w:rsidRPr="00385063">
        <w:t xml:space="preserve"> the points each follow on from a leader phrase, each point:</w:t>
      </w:r>
      <w:r w:rsidR="007B2A91" w:rsidRPr="00385063">
        <w:t xml:space="preserve"> </w:t>
      </w:r>
    </w:p>
    <w:p w14:paraId="6602AF4C" w14:textId="77777777" w:rsidR="00E614B8" w:rsidRPr="00385063" w:rsidRDefault="00A2516B" w:rsidP="007B53CC">
      <w:pPr>
        <w:numPr>
          <w:ilvl w:val="0"/>
          <w:numId w:val="1"/>
        </w:numPr>
        <w:spacing w:before="60"/>
        <w:ind w:left="1071" w:hanging="357"/>
      </w:pPr>
      <w:r w:rsidRPr="00385063">
        <w:t>starts with small letters because the sentence is being continued</w:t>
      </w:r>
      <w:r w:rsidR="005E3A58" w:rsidRPr="00385063">
        <w:t xml:space="preserve"> (although your grammar checker will indicate otherwise</w:t>
      </w:r>
      <w:proofErr w:type="gramStart"/>
      <w:r w:rsidR="005E3A58" w:rsidRPr="00385063">
        <w:t>)</w:t>
      </w:r>
      <w:r w:rsidR="00E614B8" w:rsidRPr="00385063">
        <w:t>;</w:t>
      </w:r>
      <w:proofErr w:type="gramEnd"/>
      <w:r w:rsidR="00E614B8" w:rsidRPr="00385063">
        <w:t xml:space="preserve"> </w:t>
      </w:r>
    </w:p>
    <w:p w14:paraId="100BDBB1" w14:textId="77777777" w:rsidR="00E614B8" w:rsidRPr="00385063" w:rsidRDefault="00A2516B" w:rsidP="00E176CA">
      <w:pPr>
        <w:numPr>
          <w:ilvl w:val="0"/>
          <w:numId w:val="1"/>
        </w:numPr>
      </w:pPr>
      <w:r w:rsidRPr="00385063">
        <w:t>finishes with a semi-colon</w:t>
      </w:r>
      <w:r w:rsidR="00E614B8" w:rsidRPr="00385063">
        <w:t xml:space="preserve">; </w:t>
      </w:r>
      <w:r w:rsidRPr="00385063">
        <w:t>and</w:t>
      </w:r>
    </w:p>
    <w:p w14:paraId="31F7CA0D" w14:textId="167209CF" w:rsidR="002709FE" w:rsidRPr="00385063" w:rsidRDefault="00A2516B" w:rsidP="00613EEE">
      <w:pPr>
        <w:pStyle w:val="MTEDTextSquare"/>
        <w:numPr>
          <w:ilvl w:val="0"/>
          <w:numId w:val="1"/>
        </w:numPr>
        <w:spacing w:after="60"/>
        <w:ind w:left="1071" w:hanging="357"/>
      </w:pPr>
      <w:r w:rsidRPr="00385063">
        <w:t>if it is the last point, is preceded by the word "and" and completed with a full stop, as in this example</w:t>
      </w:r>
      <w:r w:rsidR="002709FE" w:rsidRPr="00385063">
        <w:t>.</w:t>
      </w:r>
      <w:r w:rsidR="007B2A91" w:rsidRPr="00385063">
        <w:t xml:space="preserve"> </w:t>
      </w:r>
      <w:r w:rsidR="005E3A58" w:rsidRPr="00385063">
        <w:t xml:space="preserve">You </w:t>
      </w:r>
      <w:r w:rsidR="0078769D" w:rsidRPr="00385063">
        <w:t>may</w:t>
      </w:r>
      <w:r w:rsidR="005E3A58" w:rsidRPr="00385063">
        <w:t xml:space="preserve"> need to use a tab after the number, letter</w:t>
      </w:r>
      <w:r w:rsidR="0078769D" w:rsidRPr="00385063">
        <w:t>,</w:t>
      </w:r>
      <w:r w:rsidR="005E3A58" w:rsidRPr="00385063">
        <w:t xml:space="preserve"> or bullet point that initiates a listed point.</w:t>
      </w:r>
    </w:p>
    <w:p w14:paraId="0A0F29C5" w14:textId="541C2990" w:rsidR="002709FE" w:rsidRPr="00385063" w:rsidRDefault="002709FE" w:rsidP="002709FE">
      <w:pPr>
        <w:pStyle w:val="MTEDTextSquare"/>
      </w:pPr>
      <w:r w:rsidRPr="00385063">
        <w:t xml:space="preserve">Notice how the paragraph that follows a list or dot points is </w:t>
      </w:r>
      <w:proofErr w:type="spellStart"/>
      <w:r w:rsidRPr="00385063">
        <w:t>MTEDTextSquare</w:t>
      </w:r>
      <w:proofErr w:type="spellEnd"/>
      <w:r w:rsidR="00CC5EFF">
        <w:t xml:space="preserve"> (not indented)</w:t>
      </w:r>
      <w:r w:rsidR="00930A59">
        <w:t xml:space="preserve"> unless the commentary requires a new paragraph</w:t>
      </w:r>
      <w:r w:rsidR="000B35F9">
        <w:t xml:space="preserve"> be started.</w:t>
      </w:r>
    </w:p>
    <w:p w14:paraId="02C22444" w14:textId="77777777" w:rsidR="00E614B8" w:rsidRPr="00385063" w:rsidRDefault="00A2516B" w:rsidP="002709FE">
      <w:r w:rsidRPr="00385063">
        <w:t>The same rules</w:t>
      </w:r>
      <w:r w:rsidR="00FD06B6" w:rsidRPr="00385063">
        <w:t xml:space="preserve"> used for numbered points</w:t>
      </w:r>
      <w:r w:rsidRPr="00385063">
        <w:t xml:space="preserve"> apply </w:t>
      </w:r>
      <w:r w:rsidR="007E2708" w:rsidRPr="00385063">
        <w:t>to</w:t>
      </w:r>
      <w:r w:rsidRPr="00385063">
        <w:t xml:space="preserve"> dot points</w:t>
      </w:r>
      <w:r w:rsidR="00E614B8" w:rsidRPr="00385063">
        <w:t>.</w:t>
      </w:r>
      <w:r w:rsidR="00FD06B6" w:rsidRPr="00385063">
        <w:t xml:space="preserve"> Normally, these are also part of the leader sentence. Read the leader with each individual point to make sure</w:t>
      </w:r>
      <w:r w:rsidR="007E2708" w:rsidRPr="00385063">
        <w:t xml:space="preserve"> that</w:t>
      </w:r>
      <w:r w:rsidR="00FD06B6" w:rsidRPr="00385063">
        <w:t xml:space="preserve"> the grammar is right. Like numbered points, if the leader sentence is complete on its own then each of the points needs to be a complete sentence</w:t>
      </w:r>
      <w:r w:rsidR="002709FE" w:rsidRPr="00385063">
        <w:t xml:space="preserve"> with a capital letter and a full stop</w:t>
      </w:r>
      <w:r w:rsidR="00FD06B6" w:rsidRPr="00385063">
        <w:t xml:space="preserve">. </w:t>
      </w:r>
    </w:p>
    <w:p w14:paraId="6CF5F2EE" w14:textId="0DCAAFCC" w:rsidR="00E614B8" w:rsidRPr="00385063" w:rsidRDefault="00920E22" w:rsidP="000071F5">
      <w:pPr>
        <w:pStyle w:val="Heading1"/>
      </w:pPr>
      <w:r w:rsidRPr="00385063">
        <w:lastRenderedPageBreak/>
        <w:t xml:space="preserve">Citations, </w:t>
      </w:r>
      <w:r w:rsidR="005C0335" w:rsidRPr="00385063">
        <w:t>Referencing</w:t>
      </w:r>
      <w:r w:rsidRPr="00385063">
        <w:t>, and Transcripts</w:t>
      </w:r>
    </w:p>
    <w:p w14:paraId="32759770" w14:textId="266181F3" w:rsidR="005C0335" w:rsidRPr="00385063" w:rsidRDefault="006F0C39" w:rsidP="005C0335">
      <w:pPr>
        <w:pStyle w:val="MTEDTextSquare"/>
      </w:pPr>
      <w:r w:rsidRPr="00385063">
        <w:t xml:space="preserve">MTED uses APA </w:t>
      </w:r>
      <w:proofErr w:type="gramStart"/>
      <w:r w:rsidRPr="00385063">
        <w:t>style</w:t>
      </w:r>
      <w:proofErr w:type="gramEnd"/>
      <w:r w:rsidR="007E2708" w:rsidRPr="00385063">
        <w:t xml:space="preserve"> and this is particularly important</w:t>
      </w:r>
      <w:r w:rsidRPr="00385063">
        <w:t xml:space="preserve"> for citations and referencing. </w:t>
      </w:r>
      <w:r w:rsidR="007E2708" w:rsidRPr="00385063">
        <w:t>If you are not sure about the necessary details, c</w:t>
      </w:r>
      <w:r w:rsidR="00FD06B6" w:rsidRPr="00385063">
        <w:t xml:space="preserve">heck the </w:t>
      </w:r>
      <w:r w:rsidR="00BF2AC9">
        <w:t xml:space="preserve">current </w:t>
      </w:r>
      <w:r w:rsidR="00FD06B6" w:rsidRPr="00385063">
        <w:t xml:space="preserve">APA style guide, at </w:t>
      </w:r>
      <w:hyperlink r:id="rId8" w:history="1">
        <w:r w:rsidR="00BF2AC9">
          <w:rPr>
            <w:rStyle w:val="Hyperlink"/>
          </w:rPr>
          <w:t>Purdue Online Writing Lab</w:t>
        </w:r>
      </w:hyperlink>
      <w:r w:rsidR="00BF2AC9">
        <w:t>.</w:t>
      </w:r>
    </w:p>
    <w:p w14:paraId="643F81B8" w14:textId="117D8A85" w:rsidR="007E2708" w:rsidRPr="00385063" w:rsidRDefault="005C0335" w:rsidP="005C0335">
      <w:r w:rsidRPr="00385063">
        <w:t xml:space="preserve">Citations are presented in alphabetical order, not year order (Clarke &amp; Hollingsworth, 2002, 2005; Edwards, 1994). </w:t>
      </w:r>
      <w:r w:rsidR="006F0C39" w:rsidRPr="00385063">
        <w:t>Note the different types of instances when et al</w:t>
      </w:r>
      <w:r w:rsidR="007E2708" w:rsidRPr="00385063">
        <w:t>.</w:t>
      </w:r>
      <w:r w:rsidR="006F0C39" w:rsidRPr="00385063">
        <w:t xml:space="preserve"> may be used and that italics are not used in et al.</w:t>
      </w:r>
      <w:r w:rsidR="00571EDF">
        <w:t xml:space="preserve">, </w:t>
      </w:r>
      <w:r w:rsidR="00EC596F" w:rsidRPr="00385063">
        <w:t>but there is one full stop</w:t>
      </w:r>
      <w:r w:rsidR="007E2708" w:rsidRPr="00385063">
        <w:t xml:space="preserve"> (i.e., as well as e.g., also have full s</w:t>
      </w:r>
      <w:r w:rsidRPr="00385063">
        <w:t>tops and are followed by commas—write the full words</w:t>
      </w:r>
      <w:r w:rsidR="001929A6">
        <w:t xml:space="preserve"> when used in the body of a paragraph</w:t>
      </w:r>
      <w:r w:rsidR="007E2708" w:rsidRPr="00385063">
        <w:t>)</w:t>
      </w:r>
      <w:r w:rsidR="007A59FF">
        <w:t>.</w:t>
      </w:r>
    </w:p>
    <w:p w14:paraId="73606E78" w14:textId="77777777" w:rsidR="00BF43D7" w:rsidRPr="00385063" w:rsidRDefault="00BF43D7" w:rsidP="00BF43D7">
      <w:pPr>
        <w:pStyle w:val="Heading2"/>
      </w:pPr>
      <w:r w:rsidRPr="00385063">
        <w:t>Quotation</w:t>
      </w:r>
      <w:r w:rsidR="00920E22" w:rsidRPr="00385063">
        <w:t>s</w:t>
      </w:r>
    </w:p>
    <w:p w14:paraId="557AF0BF" w14:textId="58751F6B" w:rsidR="00484119" w:rsidRPr="00385063" w:rsidRDefault="00EC596F" w:rsidP="0051663A">
      <w:pPr>
        <w:pStyle w:val="Quote"/>
      </w:pPr>
      <w:r w:rsidRPr="00385063">
        <w:t xml:space="preserve">This is </w:t>
      </w:r>
      <w:r w:rsidR="005E3A58" w:rsidRPr="00385063">
        <w:t xml:space="preserve">the </w:t>
      </w:r>
      <w:r w:rsidRPr="00385063">
        <w:t>quotation style—</w:t>
      </w:r>
      <w:proofErr w:type="spellStart"/>
      <w:r w:rsidRPr="00385063">
        <w:t>MTED</w:t>
      </w:r>
      <w:r w:rsidR="005E3A58" w:rsidRPr="00385063">
        <w:t>Quote</w:t>
      </w:r>
      <w:proofErr w:type="spellEnd"/>
      <w:r w:rsidRPr="00385063">
        <w:t xml:space="preserve">. </w:t>
      </w:r>
      <w:r w:rsidR="00816DED" w:rsidRPr="00385063">
        <w:t>Note that it has no quotation marks. This style</w:t>
      </w:r>
      <w:r w:rsidRPr="00385063">
        <w:t xml:space="preserve"> is used for quotations of </w:t>
      </w:r>
      <w:r w:rsidR="00D201ED">
        <w:t>forty</w:t>
      </w:r>
      <w:r w:rsidR="00D201ED" w:rsidRPr="00385063">
        <w:t xml:space="preserve"> </w:t>
      </w:r>
      <w:r w:rsidRPr="00385063">
        <w:t xml:space="preserve">words or more. It has a page number at the end of the quote. The author(s) and date may be cited in the same bracket, or in the paragraph that introduces the quote. </w:t>
      </w:r>
      <w:r w:rsidR="005C0335" w:rsidRPr="00385063">
        <w:t>In a set-apart quote like this, t</w:t>
      </w:r>
      <w:r w:rsidR="005E3A58" w:rsidRPr="00385063">
        <w:t xml:space="preserve">he full stop comes before the page number. </w:t>
      </w:r>
      <w:r w:rsidRPr="00385063">
        <w:t>(p. 221)</w:t>
      </w:r>
    </w:p>
    <w:p w14:paraId="6872B2AA" w14:textId="77777777" w:rsidR="00BF43D7" w:rsidRPr="00385063" w:rsidRDefault="00EC596F" w:rsidP="0051663A">
      <w:pPr>
        <w:pStyle w:val="MTEDTextSquare"/>
      </w:pPr>
      <w:r w:rsidRPr="00385063">
        <w:t xml:space="preserve">Shorter quotes, with fewer than thirty words, are incorporated into sentences. </w:t>
      </w:r>
      <w:r w:rsidR="002E71C7" w:rsidRPr="00385063">
        <w:t xml:space="preserve">The author, date, and page number follow the quotation in brackets, followed by the full stop. That is, the quote is part of the sentence. </w:t>
      </w:r>
    </w:p>
    <w:p w14:paraId="133D1773" w14:textId="77777777" w:rsidR="002E71C7" w:rsidRPr="00385063" w:rsidRDefault="002E71C7" w:rsidP="00BF43D7">
      <w:r w:rsidRPr="00385063">
        <w:t>If any quote does not start with a capital letter, it may be "run on" as part of the sentence or else started with an ellipsis. For example, both of the following are correct:</w:t>
      </w:r>
    </w:p>
    <w:p w14:paraId="29B95BA3" w14:textId="77777777" w:rsidR="002E71C7" w:rsidRPr="00385063" w:rsidRDefault="002E71C7" w:rsidP="00E176CA">
      <w:pPr>
        <w:pStyle w:val="MTEDList"/>
        <w:numPr>
          <w:ilvl w:val="0"/>
          <w:numId w:val="3"/>
        </w:numPr>
      </w:pPr>
      <w:r w:rsidRPr="00385063">
        <w:t>Another related issue is the "tension between participants' views of themselves as adult learners of mathematics and their practice with young children" (Brown &amp; Borko, 1992, p. 215).</w:t>
      </w:r>
    </w:p>
    <w:p w14:paraId="46FD5348" w14:textId="77777777" w:rsidR="002E71C7" w:rsidRPr="00385063" w:rsidRDefault="002E71C7" w:rsidP="00CC5EFF">
      <w:pPr>
        <w:pStyle w:val="MTEDList"/>
        <w:numPr>
          <w:ilvl w:val="0"/>
          <w:numId w:val="3"/>
        </w:numPr>
        <w:spacing w:after="60"/>
        <w:ind w:left="714" w:hanging="357"/>
      </w:pPr>
      <w:r w:rsidRPr="00385063">
        <w:t>Brown and Borko (1992) noted a "… tension between participants' views of themselves as adult learners of mathematics and their practice with young children" (p. 215).</w:t>
      </w:r>
    </w:p>
    <w:p w14:paraId="7F70CD8A" w14:textId="77777777" w:rsidR="00BF43D7" w:rsidRPr="00385063" w:rsidRDefault="00EC596F" w:rsidP="005E3A58">
      <w:pPr>
        <w:pStyle w:val="MTEDTextSquare"/>
      </w:pPr>
      <w:r w:rsidRPr="00385063">
        <w:t>Note that there is always a space after p. (page) and pp. (pages)</w:t>
      </w:r>
      <w:r w:rsidR="002E71C7" w:rsidRPr="00385063">
        <w:t>, in citations as well as in references</w:t>
      </w:r>
      <w:r w:rsidRPr="00385063">
        <w:t xml:space="preserve">. </w:t>
      </w:r>
    </w:p>
    <w:p w14:paraId="258A25EA" w14:textId="77777777" w:rsidR="00BF43D7" w:rsidRPr="00385063" w:rsidRDefault="00BF43D7" w:rsidP="00BF43D7">
      <w:r w:rsidRPr="00385063">
        <w:t xml:space="preserve">Text omitted in a quotation is shown by an ellipsis: three full stops not separated by spaces. The three dots are separated by a single blank space from the preceding </w:t>
      </w:r>
      <w:r w:rsidR="00D55F4C" w:rsidRPr="00385063">
        <w:t>and following text, which might be a full</w:t>
      </w:r>
      <w:r w:rsidR="00920E22" w:rsidRPr="00385063">
        <w:t xml:space="preserve"> stop or other punctuation mark</w:t>
      </w:r>
      <w:r w:rsidR="00D55F4C" w:rsidRPr="00385063">
        <w:t>.</w:t>
      </w:r>
    </w:p>
    <w:p w14:paraId="3FDD425F" w14:textId="77777777" w:rsidR="005B0EF3" w:rsidRPr="00385063" w:rsidRDefault="005B0EF3" w:rsidP="005B0EF3">
      <w:r w:rsidRPr="00385063">
        <w:t xml:space="preserve">Single quote marks are used rarely in APA style: use double quotes except for quotes within quotes. </w:t>
      </w:r>
      <w:r w:rsidR="00920E22" w:rsidRPr="00385063">
        <w:t>MTED uses straight quotes, not smart quotes</w:t>
      </w:r>
      <w:r w:rsidRPr="00385063">
        <w:t>.</w:t>
      </w:r>
    </w:p>
    <w:p w14:paraId="2648117A" w14:textId="77777777" w:rsidR="00041E1A" w:rsidRPr="00385063" w:rsidRDefault="00041E1A" w:rsidP="00041E1A">
      <w:pPr>
        <w:pStyle w:val="Heading2"/>
      </w:pPr>
      <w:r w:rsidRPr="00385063">
        <w:t xml:space="preserve">Figures and </w:t>
      </w:r>
      <w:r w:rsidR="009E6FA6" w:rsidRPr="00385063">
        <w:t>Tables</w:t>
      </w:r>
    </w:p>
    <w:p w14:paraId="35D33C6E" w14:textId="77777777" w:rsidR="00041E1A" w:rsidRPr="00385063" w:rsidRDefault="00041E1A" w:rsidP="00041E1A">
      <w:pPr>
        <w:pStyle w:val="MTEDTextSquare"/>
      </w:pPr>
      <w:r w:rsidRPr="00385063">
        <w:t>Normally, two headings do not follow each other without some text between them.</w:t>
      </w:r>
    </w:p>
    <w:p w14:paraId="7E58B825" w14:textId="61D5DD1C" w:rsidR="00334447" w:rsidRPr="005D1513" w:rsidRDefault="005D1513" w:rsidP="00652AC1">
      <w:pPr>
        <w:pStyle w:val="Heading3"/>
      </w:pPr>
      <w:r>
        <w:t>MTED</w:t>
      </w:r>
      <w:r w:rsidR="00E45B8E">
        <w:t>Heading3</w:t>
      </w:r>
      <w:r w:rsidR="00334447" w:rsidRPr="005D1513">
        <w:t xml:space="preserve">: Instructor </w:t>
      </w:r>
      <w:r w:rsidR="00D66E3C">
        <w:t>i</w:t>
      </w:r>
      <w:r w:rsidR="00334447" w:rsidRPr="005D1513">
        <w:t xml:space="preserve">nteractions </w:t>
      </w:r>
    </w:p>
    <w:p w14:paraId="03C209E7" w14:textId="67AAD2DB" w:rsidR="002E71C7" w:rsidRPr="00385063" w:rsidRDefault="002E71C7" w:rsidP="00CC4229">
      <w:pPr>
        <w:pStyle w:val="MTEDTextSquare"/>
      </w:pPr>
      <w:r w:rsidRPr="00385063">
        <w:t>This is the only other level of heading used in MTED papers: MTEDHeading3. That is, aside from the title of an article, only three levels of heading are used</w:t>
      </w:r>
      <w:r w:rsidR="00C64B6C" w:rsidRPr="00385063">
        <w:t>: (a) Heading 1 for the 3-4 m</w:t>
      </w:r>
      <w:r w:rsidR="00920E22" w:rsidRPr="00385063">
        <w:t>ain sections of your paper; (b)</w:t>
      </w:r>
      <w:r w:rsidR="0012070E">
        <w:t xml:space="preserve"> </w:t>
      </w:r>
      <w:r w:rsidR="00C64B6C" w:rsidRPr="00385063">
        <w:t>Heading 2 for sub-major sections; and (c) Heading 3 for minor headings</w:t>
      </w:r>
      <w:r w:rsidRPr="00385063">
        <w:t xml:space="preserve">. </w:t>
      </w:r>
      <w:r w:rsidR="00C64B6C" w:rsidRPr="00385063">
        <w:t xml:space="preserve">(Note how letters and semi colons were used for that in-sentence list.) </w:t>
      </w:r>
      <w:r w:rsidR="004667CF" w:rsidRPr="00385063">
        <w:t xml:space="preserve">The </w:t>
      </w:r>
      <w:r w:rsidR="00C64B6C" w:rsidRPr="00385063">
        <w:t xml:space="preserve">Heading 3 </w:t>
      </w:r>
      <w:r w:rsidR="004667CF" w:rsidRPr="00385063">
        <w:t>style</w:t>
      </w:r>
      <w:r w:rsidR="00C64B6C" w:rsidRPr="00385063">
        <w:t xml:space="preserve">, MTEDHeading3, </w:t>
      </w:r>
      <w:r w:rsidR="004667CF" w:rsidRPr="00385063">
        <w:t>inserts a small space above the paragraph</w:t>
      </w:r>
      <w:r w:rsidR="00756BFB">
        <w:t>.</w:t>
      </w:r>
      <w:r w:rsidR="004667CF" w:rsidRPr="00385063">
        <w:t xml:space="preserve"> </w:t>
      </w:r>
      <w:r w:rsidR="00B670B9" w:rsidRPr="00385063">
        <w:t xml:space="preserve">Note that major words in heading 3 are </w:t>
      </w:r>
      <w:r w:rsidR="004B74A9" w:rsidRPr="004B74A9">
        <w:rPr>
          <w:i/>
          <w:iCs/>
        </w:rPr>
        <w:t xml:space="preserve">not </w:t>
      </w:r>
      <w:r w:rsidR="00B670B9" w:rsidRPr="00385063">
        <w:t>capitalised.</w:t>
      </w:r>
    </w:p>
    <w:p w14:paraId="46029066" w14:textId="77777777" w:rsidR="00405002" w:rsidRPr="00385063" w:rsidRDefault="00405002" w:rsidP="0051663A">
      <w:r w:rsidRPr="00385063">
        <w:t>If you are creating figures from scratch, please use Palatino 10 as the font.</w:t>
      </w:r>
      <w:r w:rsidR="00920E22" w:rsidRPr="00385063">
        <w:t xml:space="preserve"> </w:t>
      </w:r>
      <w:r w:rsidRPr="00385063">
        <w:t xml:space="preserve">If you are scanning a figure, the result must be clear. </w:t>
      </w:r>
      <w:r w:rsidR="00920E22" w:rsidRPr="00385063">
        <w:t>I</w:t>
      </w:r>
      <w:r w:rsidR="00161F2C" w:rsidRPr="00385063">
        <w:t>t ma</w:t>
      </w:r>
      <w:r w:rsidR="00392440" w:rsidRPr="00385063">
        <w:t>y be necessary to re-draw a figure, and if that is the case, write "(redrawn by author)" in the citation.</w:t>
      </w:r>
    </w:p>
    <w:p w14:paraId="6B6A7CB5" w14:textId="77777777" w:rsidR="00E614B8" w:rsidRPr="00385063" w:rsidRDefault="004667CF" w:rsidP="0051663A">
      <w:r w:rsidRPr="00385063">
        <w:t xml:space="preserve">You need to explain what a figure is in </w:t>
      </w:r>
      <w:r w:rsidR="00C64B6C" w:rsidRPr="00385063">
        <w:t>its</w:t>
      </w:r>
      <w:r w:rsidRPr="00385063">
        <w:t xml:space="preserve"> pr</w:t>
      </w:r>
      <w:r w:rsidR="00C64B6C" w:rsidRPr="00385063">
        <w:t>e</w:t>
      </w:r>
      <w:r w:rsidRPr="00385063">
        <w:t>ceding paragraph</w:t>
      </w:r>
      <w:r w:rsidR="00C64B6C" w:rsidRPr="00385063">
        <w:t>, with reference to the Figure number (see Figure 1)</w:t>
      </w:r>
      <w:r w:rsidRPr="00385063">
        <w:t xml:space="preserve">. </w:t>
      </w:r>
      <w:r w:rsidR="00C64B6C" w:rsidRPr="00385063">
        <w:t xml:space="preserve">If a figure is copied, the citation needs to include a page number. If a figure is varied in any way, this needs to be explained in the paragraph, and the word "adapted is added to the Figure Caption. The figure itself should be no wider than the </w:t>
      </w:r>
      <w:proofErr w:type="spellStart"/>
      <w:r w:rsidR="00C64B6C" w:rsidRPr="00385063">
        <w:t>MTEDText</w:t>
      </w:r>
      <w:proofErr w:type="spellEnd"/>
      <w:r w:rsidR="00C64B6C" w:rsidRPr="00385063">
        <w:t xml:space="preserve"> paragraphs, and its s</w:t>
      </w:r>
      <w:r w:rsidR="00405002" w:rsidRPr="00385063">
        <w:t>t</w:t>
      </w:r>
      <w:r w:rsidR="00C64B6C" w:rsidRPr="00385063">
        <w:t xml:space="preserve">yle is </w:t>
      </w:r>
      <w:proofErr w:type="spellStart"/>
      <w:r w:rsidR="00405002" w:rsidRPr="00385063">
        <w:t>MTEDFigure</w:t>
      </w:r>
      <w:proofErr w:type="spellEnd"/>
      <w:r w:rsidR="00C64B6C" w:rsidRPr="00385063">
        <w:t xml:space="preserve">. The </w:t>
      </w:r>
      <w:r w:rsidR="00405002" w:rsidRPr="00385063">
        <w:t xml:space="preserve">style to use for the </w:t>
      </w:r>
      <w:r w:rsidR="00C64B6C" w:rsidRPr="00385063">
        <w:t>figure's</w:t>
      </w:r>
      <w:r w:rsidR="00405002" w:rsidRPr="00385063">
        <w:t xml:space="preserve"> caption is </w:t>
      </w:r>
      <w:proofErr w:type="spellStart"/>
      <w:r w:rsidR="00405002" w:rsidRPr="00385063">
        <w:t>MTEDFigureCaption</w:t>
      </w:r>
      <w:proofErr w:type="spellEnd"/>
      <w:r w:rsidR="00405002" w:rsidRPr="00385063">
        <w:t xml:space="preserve">. Here is an example of a figure and its caption </w:t>
      </w:r>
      <w:r w:rsidR="00E614B8" w:rsidRPr="00385063">
        <w:t xml:space="preserve">(see Figure 1). </w:t>
      </w:r>
    </w:p>
    <w:p w14:paraId="6F3F1BEB" w14:textId="77777777" w:rsidR="00E614B8" w:rsidRPr="00385063" w:rsidRDefault="00D66478" w:rsidP="0051663A">
      <w:pPr>
        <w:pStyle w:val="MTEDFigure"/>
      </w:pPr>
      <w:r w:rsidRPr="00385063">
        <w:lastRenderedPageBreak/>
        <w:drawing>
          <wp:inline distT="0" distB="0" distL="0" distR="0" wp14:anchorId="2EEB43C9" wp14:editId="129450B0">
            <wp:extent cx="1380170" cy="1837944"/>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170" cy="1837944"/>
                    </a:xfrm>
                    <a:prstGeom prst="rect">
                      <a:avLst/>
                    </a:prstGeom>
                    <a:noFill/>
                    <a:ln>
                      <a:noFill/>
                    </a:ln>
                  </pic:spPr>
                </pic:pic>
              </a:graphicData>
            </a:graphic>
          </wp:inline>
        </w:drawing>
      </w:r>
    </w:p>
    <w:p w14:paraId="631F036D" w14:textId="77777777" w:rsidR="00E614B8" w:rsidRPr="00385063" w:rsidRDefault="00E614B8" w:rsidP="00EC653B">
      <w:pPr>
        <w:pStyle w:val="MTEDFigureCaption"/>
        <w:rPr>
          <w:lang w:val="en-US"/>
        </w:rPr>
      </w:pPr>
      <w:r w:rsidRPr="00385063">
        <w:rPr>
          <w:i/>
          <w:lang w:val="en-US"/>
        </w:rPr>
        <w:t xml:space="preserve">Figure 1. </w:t>
      </w:r>
      <w:r w:rsidR="009A316E" w:rsidRPr="00385063">
        <w:rPr>
          <w:lang w:val="en-US"/>
        </w:rPr>
        <w:t>Three</w:t>
      </w:r>
      <w:r w:rsidR="000C0A72" w:rsidRPr="00385063">
        <w:rPr>
          <w:lang w:val="en-US"/>
        </w:rPr>
        <w:t>-year-old child</w:t>
      </w:r>
      <w:r w:rsidR="009A316E" w:rsidRPr="00385063">
        <w:rPr>
          <w:lang w:val="en-US"/>
        </w:rPr>
        <w:t>,</w:t>
      </w:r>
      <w:r w:rsidR="005B0EF3" w:rsidRPr="00385063">
        <w:rPr>
          <w:lang w:val="en-US"/>
        </w:rPr>
        <w:t xml:space="preserve"> using informal</w:t>
      </w:r>
      <w:r w:rsidR="00161F2C" w:rsidRPr="00385063">
        <w:rPr>
          <w:lang w:val="en-US"/>
        </w:rPr>
        <w:t xml:space="preserve"> </w:t>
      </w:r>
      <w:r w:rsidR="005B0EF3" w:rsidRPr="00385063">
        <w:rPr>
          <w:lang w:val="en-US"/>
        </w:rPr>
        <w:t>measurement</w:t>
      </w:r>
      <w:r w:rsidR="00FC2063" w:rsidRPr="00385063">
        <w:rPr>
          <w:lang w:val="en-US"/>
        </w:rPr>
        <w:t>.</w:t>
      </w:r>
    </w:p>
    <w:p w14:paraId="37D34C95" w14:textId="77777777" w:rsidR="00040722" w:rsidRPr="00385063" w:rsidRDefault="000C0A72" w:rsidP="0051663A">
      <w:pPr>
        <w:pStyle w:val="MTEDTextSquare"/>
      </w:pPr>
      <w:r w:rsidRPr="00385063">
        <w:t>N</w:t>
      </w:r>
      <w:r w:rsidR="000B2D60" w:rsidRPr="00385063">
        <w:t>ote where i</w:t>
      </w:r>
      <w:r w:rsidR="00040722" w:rsidRPr="00385063">
        <w:t xml:space="preserve">talics are used in the figure caption, and that it finishes with a full stop. </w:t>
      </w:r>
    </w:p>
    <w:p w14:paraId="402DBDC1" w14:textId="20AB6A87" w:rsidR="000C0A72" w:rsidRDefault="000C0A72" w:rsidP="00040722">
      <w:r w:rsidRPr="00385063">
        <w:t>If children</w:t>
      </w:r>
      <w:r w:rsidR="002844E8" w:rsidRPr="00385063">
        <w:t>'s faces</w:t>
      </w:r>
      <w:r w:rsidRPr="00385063">
        <w:t xml:space="preserve"> are used in your figures, please submit to the MTED Editor for each child the child's name, the name of the photographer, and a parent's signature</w:t>
      </w:r>
      <w:r w:rsidR="002844E8" w:rsidRPr="00385063">
        <w:t xml:space="preserve"> and date under a sentence that gives permission for publication of</w:t>
      </w:r>
      <w:r w:rsidR="000B2D60" w:rsidRPr="00385063">
        <w:t xml:space="preserve"> the photo(s) in a</w:t>
      </w:r>
      <w:r w:rsidR="00B06398">
        <w:t>n</w:t>
      </w:r>
      <w:r w:rsidR="000B2D60" w:rsidRPr="00385063">
        <w:t xml:space="preserve"> </w:t>
      </w:r>
      <w:r w:rsidR="00B06398" w:rsidRPr="00385063">
        <w:t xml:space="preserve">on-line </w:t>
      </w:r>
      <w:r w:rsidR="000B2D60" w:rsidRPr="00385063">
        <w:t>journal</w:t>
      </w:r>
      <w:r w:rsidR="002844E8" w:rsidRPr="00385063">
        <w:t>.</w:t>
      </w:r>
    </w:p>
    <w:p w14:paraId="1461CA16" w14:textId="0C665F56" w:rsidR="00CC5EFF" w:rsidRPr="00385063" w:rsidRDefault="00CC5EFF" w:rsidP="00040722">
      <w:r>
        <w:t>Similarly,</w:t>
      </w:r>
      <w:r w:rsidR="00B06398">
        <w:t xml:space="preserve"> </w:t>
      </w:r>
      <w:r>
        <w:t xml:space="preserve">images </w:t>
      </w:r>
      <w:r w:rsidR="00B06398">
        <w:t xml:space="preserve">copied </w:t>
      </w:r>
      <w:r>
        <w:t xml:space="preserve">from other publications must be accompanied by a statement of permission to publish from the original authors in a Letter to the Editor. When attempts to contact an author </w:t>
      </w:r>
      <w:r w:rsidR="00B06398">
        <w:t xml:space="preserve">are not answered, a declaration to that effect is required. In those cases, publication of images will be allowed if full publication details are included in the References and the images are cited correctly, including authorship, date, and page number added to the figure details. </w:t>
      </w:r>
      <w:r>
        <w:t xml:space="preserve"> </w:t>
      </w:r>
    </w:p>
    <w:p w14:paraId="216242F7" w14:textId="6A29A735" w:rsidR="00E45B8E" w:rsidRPr="00652AC1" w:rsidRDefault="002844E8" w:rsidP="00652AC1">
      <w:pPr>
        <w:pStyle w:val="Heading3"/>
      </w:pPr>
      <w:r w:rsidRPr="00652AC1">
        <w:t>Tables</w:t>
      </w:r>
      <w:r w:rsidR="00731C74" w:rsidRPr="00652AC1">
        <w:t xml:space="preserve"> </w:t>
      </w:r>
    </w:p>
    <w:p w14:paraId="35D575D9" w14:textId="4A61B4CF" w:rsidR="002844E8" w:rsidRPr="00385063" w:rsidRDefault="002844E8" w:rsidP="00652AC1">
      <w:pPr>
        <w:pStyle w:val="MTEDTextSquare"/>
      </w:pPr>
      <w:r w:rsidRPr="00385063">
        <w:t xml:space="preserve">The text used in tables is all </w:t>
      </w:r>
      <w:proofErr w:type="spellStart"/>
      <w:r w:rsidRPr="00385063">
        <w:t>MTEDTableText</w:t>
      </w:r>
      <w:proofErr w:type="spellEnd"/>
      <w:r w:rsidRPr="00385063">
        <w:t xml:space="preserve"> style. Avoid italics and/or bold if possible. </w:t>
      </w:r>
    </w:p>
    <w:p w14:paraId="5916CC6A" w14:textId="77777777" w:rsidR="00936985" w:rsidRPr="00385063" w:rsidRDefault="002844E8" w:rsidP="002844E8">
      <w:r w:rsidRPr="00385063">
        <w:t>No vertical lines are used: j</w:t>
      </w:r>
      <w:r w:rsidR="001D5999" w:rsidRPr="00385063">
        <w:t xml:space="preserve">ust columns with hidden lines. Three horizontal lines are used: </w:t>
      </w:r>
      <w:r w:rsidRPr="00385063">
        <w:t xml:space="preserve">a </w:t>
      </w:r>
      <w:r w:rsidR="001D5999" w:rsidRPr="00385063">
        <w:t>3/4pt</w:t>
      </w:r>
      <w:r w:rsidRPr="00385063">
        <w:t xml:space="preserve"> line at the top and bottom of the heading cells</w:t>
      </w:r>
      <w:r w:rsidR="00040722" w:rsidRPr="00385063">
        <w:t xml:space="preserve"> as well as </w:t>
      </w:r>
      <w:r w:rsidR="00920E22" w:rsidRPr="00385063">
        <w:t>a ¾</w:t>
      </w:r>
      <w:r w:rsidR="001D5999" w:rsidRPr="00385063">
        <w:t xml:space="preserve">pt </w:t>
      </w:r>
      <w:r w:rsidR="00040722" w:rsidRPr="00385063">
        <w:t>bottom line</w:t>
      </w:r>
      <w:r w:rsidR="001D5999" w:rsidRPr="00385063">
        <w:t xml:space="preserve"> (see Table 1)</w:t>
      </w:r>
      <w:r w:rsidRPr="00385063">
        <w:t xml:space="preserve">. </w:t>
      </w:r>
    </w:p>
    <w:p w14:paraId="5AACDC64" w14:textId="77777777" w:rsidR="00B84B00" w:rsidRPr="00385063" w:rsidRDefault="00040722" w:rsidP="002844E8">
      <w:r w:rsidRPr="00385063">
        <w:t>The paragraph before the table is used to describe it</w:t>
      </w:r>
      <w:r w:rsidR="00CA09E4" w:rsidRPr="00385063">
        <w:t>, with direct reference to it</w:t>
      </w:r>
      <w:r w:rsidRPr="00385063">
        <w:t xml:space="preserve">. </w:t>
      </w:r>
      <w:r w:rsidR="00B84B00" w:rsidRPr="00385063">
        <w:t xml:space="preserve">Discussion of the content of the table should follow it. </w:t>
      </w:r>
    </w:p>
    <w:p w14:paraId="348FD905" w14:textId="77777777" w:rsidR="00CA09E4" w:rsidRPr="00385063" w:rsidRDefault="00040722" w:rsidP="002844E8">
      <w:r w:rsidRPr="00385063">
        <w:t>The table caption has two lines. MTEDTableTitle1 gives the number of the table, while MTEDTableTitle2 gives the title of the table</w:t>
      </w:r>
      <w:r w:rsidR="00CA09E4" w:rsidRPr="00385063">
        <w:t>, using capitals letters for the main words. In contrast to figure captions, n</w:t>
      </w:r>
      <w:r w:rsidRPr="00385063">
        <w:t xml:space="preserve">either line has a full stop. </w:t>
      </w:r>
    </w:p>
    <w:p w14:paraId="5406E849" w14:textId="2CE6859F" w:rsidR="00040722" w:rsidRPr="00385063" w:rsidRDefault="00040722" w:rsidP="00035C53">
      <w:r w:rsidRPr="00385063">
        <w:t>The following is an example of a table (</w:t>
      </w:r>
      <w:r w:rsidR="00DC6F42" w:rsidRPr="00385063">
        <w:t xml:space="preserve">see Table 1). </w:t>
      </w:r>
      <w:r w:rsidR="00B00214">
        <w:t>If possible, avoid splitting tables across pages.</w:t>
      </w:r>
    </w:p>
    <w:p w14:paraId="24A7E272" w14:textId="77777777" w:rsidR="00B00214" w:rsidRDefault="00B00214" w:rsidP="00040722">
      <w:pPr>
        <w:pStyle w:val="MTEDTableTitle2"/>
      </w:pPr>
    </w:p>
    <w:p w14:paraId="4EA4E0B1" w14:textId="77777777" w:rsidR="00B00214" w:rsidRDefault="00B00214" w:rsidP="00040722">
      <w:pPr>
        <w:pStyle w:val="MTEDTableTitle2"/>
      </w:pPr>
      <w:r>
        <w:t>Table 1</w:t>
      </w:r>
    </w:p>
    <w:p w14:paraId="280A2C49" w14:textId="73D1B1F4" w:rsidR="00040722" w:rsidRPr="00385063" w:rsidRDefault="00040722" w:rsidP="00040722">
      <w:pPr>
        <w:pStyle w:val="MTEDTableTitle2"/>
      </w:pPr>
      <w:r w:rsidRPr="00385063">
        <w:t xml:space="preserve">An </w:t>
      </w:r>
      <w:r w:rsidR="00CA09E4" w:rsidRPr="00385063">
        <w:t xml:space="preserve">Example </w:t>
      </w:r>
      <w:r w:rsidRPr="00385063">
        <w:t xml:space="preserve">of a </w:t>
      </w:r>
      <w:r w:rsidR="00CA09E4" w:rsidRPr="00385063">
        <w:t>Table</w:t>
      </w:r>
    </w:p>
    <w:tbl>
      <w:tblPr>
        <w:tblW w:w="5000" w:type="pct"/>
        <w:tblLook w:val="04A0" w:firstRow="1" w:lastRow="0" w:firstColumn="1" w:lastColumn="0" w:noHBand="0" w:noVBand="1"/>
      </w:tblPr>
      <w:tblGrid>
        <w:gridCol w:w="2309"/>
        <w:gridCol w:w="2454"/>
        <w:gridCol w:w="2417"/>
        <w:gridCol w:w="1847"/>
      </w:tblGrid>
      <w:tr w:rsidR="00040722" w:rsidRPr="00385063" w14:paraId="04E8F1CF" w14:textId="77777777" w:rsidTr="00EB446C">
        <w:tc>
          <w:tcPr>
            <w:tcW w:w="1279" w:type="pct"/>
            <w:tcBorders>
              <w:top w:val="single" w:sz="6" w:space="0" w:color="auto"/>
              <w:bottom w:val="single" w:sz="6" w:space="0" w:color="auto"/>
            </w:tcBorders>
          </w:tcPr>
          <w:p w14:paraId="2951B859" w14:textId="77777777" w:rsidR="00040722" w:rsidRPr="00385063" w:rsidRDefault="00213BC4" w:rsidP="009E6FA6">
            <w:pPr>
              <w:pStyle w:val="MTEDTableText"/>
            </w:pPr>
            <w:r w:rsidRPr="00385063">
              <w:t>L</w:t>
            </w:r>
            <w:r w:rsidR="009E6FA6" w:rsidRPr="00385063">
              <w:t>essons</w:t>
            </w:r>
            <w:r w:rsidR="00040722" w:rsidRPr="00385063">
              <w:t xml:space="preserve"> (Time)</w:t>
            </w:r>
          </w:p>
        </w:tc>
        <w:tc>
          <w:tcPr>
            <w:tcW w:w="1359" w:type="pct"/>
            <w:tcBorders>
              <w:top w:val="single" w:sz="6" w:space="0" w:color="auto"/>
              <w:bottom w:val="single" w:sz="6" w:space="0" w:color="auto"/>
            </w:tcBorders>
          </w:tcPr>
          <w:p w14:paraId="3F1A0147" w14:textId="1390DFED" w:rsidR="00040722" w:rsidRPr="00385063" w:rsidRDefault="00040722" w:rsidP="009E6FA6">
            <w:pPr>
              <w:pStyle w:val="MTEDTableText"/>
            </w:pPr>
            <w:r w:rsidRPr="00385063">
              <w:t xml:space="preserve">Level/Number of </w:t>
            </w:r>
            <w:r w:rsidR="009E6FA6" w:rsidRPr="00385063">
              <w:t>Students</w:t>
            </w:r>
            <w:r w:rsidR="00BB1337" w:rsidRPr="00385063">
              <w:t>*</w:t>
            </w:r>
          </w:p>
        </w:tc>
        <w:tc>
          <w:tcPr>
            <w:tcW w:w="1339" w:type="pct"/>
            <w:tcBorders>
              <w:top w:val="single" w:sz="6" w:space="0" w:color="auto"/>
              <w:bottom w:val="single" w:sz="6" w:space="0" w:color="auto"/>
            </w:tcBorders>
          </w:tcPr>
          <w:p w14:paraId="63AFDD8D" w14:textId="77777777" w:rsidR="00040722" w:rsidRPr="00385063" w:rsidRDefault="00040722" w:rsidP="009E6FA6">
            <w:pPr>
              <w:pStyle w:val="MTEDTableText"/>
            </w:pPr>
            <w:r w:rsidRPr="00385063">
              <w:t>Topic</w:t>
            </w:r>
          </w:p>
        </w:tc>
        <w:tc>
          <w:tcPr>
            <w:tcW w:w="1023" w:type="pct"/>
            <w:tcBorders>
              <w:top w:val="single" w:sz="6" w:space="0" w:color="auto"/>
              <w:bottom w:val="single" w:sz="6" w:space="0" w:color="auto"/>
            </w:tcBorders>
          </w:tcPr>
          <w:p w14:paraId="6CD3657A" w14:textId="77777777" w:rsidR="00040722" w:rsidRPr="00385063" w:rsidRDefault="00040722" w:rsidP="009E6FA6">
            <w:pPr>
              <w:pStyle w:val="MTEDTableText"/>
            </w:pPr>
            <w:r w:rsidRPr="00385063">
              <w:t>Strand</w:t>
            </w:r>
          </w:p>
        </w:tc>
      </w:tr>
      <w:tr w:rsidR="00040722" w:rsidRPr="00385063" w14:paraId="5AC5467A" w14:textId="77777777" w:rsidTr="00EB446C">
        <w:tc>
          <w:tcPr>
            <w:tcW w:w="1279" w:type="pct"/>
            <w:tcBorders>
              <w:top w:val="single" w:sz="6" w:space="0" w:color="auto"/>
            </w:tcBorders>
          </w:tcPr>
          <w:p w14:paraId="779148AB" w14:textId="77777777" w:rsidR="00040722" w:rsidRPr="00385063" w:rsidRDefault="00213BC4" w:rsidP="009E6FA6">
            <w:pPr>
              <w:pStyle w:val="MTEDTableText"/>
            </w:pPr>
            <w:r w:rsidRPr="00385063">
              <w:t>L</w:t>
            </w:r>
            <w:r w:rsidR="00040722" w:rsidRPr="00385063">
              <w:t>esson</w:t>
            </w:r>
            <w:r w:rsidRPr="00385063">
              <w:t xml:space="preserve"> 1</w:t>
            </w:r>
            <w:r w:rsidR="009E6FA6" w:rsidRPr="00385063">
              <w:tab/>
            </w:r>
            <w:r w:rsidRPr="00385063">
              <w:br/>
            </w:r>
            <w:r w:rsidR="00040722" w:rsidRPr="00385063">
              <w:t>(60 minutes)</w:t>
            </w:r>
          </w:p>
        </w:tc>
        <w:tc>
          <w:tcPr>
            <w:tcW w:w="1359" w:type="pct"/>
            <w:tcBorders>
              <w:top w:val="single" w:sz="6" w:space="0" w:color="auto"/>
            </w:tcBorders>
          </w:tcPr>
          <w:p w14:paraId="1B9DCA59" w14:textId="557F9151" w:rsidR="00040722" w:rsidRPr="00385063" w:rsidRDefault="00213BC4" w:rsidP="009E6FA6">
            <w:pPr>
              <w:pStyle w:val="MTEDTableText"/>
            </w:pPr>
            <w:r w:rsidRPr="00385063">
              <w:t>Grade 2/</w:t>
            </w:r>
            <w:r w:rsidR="00B00214" w:rsidRPr="00B00214">
              <w:rPr>
                <w:i/>
                <w:iCs/>
              </w:rPr>
              <w:t>n</w:t>
            </w:r>
            <w:r w:rsidR="00B00214">
              <w:t xml:space="preserve"> = </w:t>
            </w:r>
            <w:r w:rsidRPr="00385063">
              <w:t>26</w:t>
            </w:r>
          </w:p>
        </w:tc>
        <w:tc>
          <w:tcPr>
            <w:tcW w:w="1339" w:type="pct"/>
            <w:tcBorders>
              <w:top w:val="single" w:sz="6" w:space="0" w:color="auto"/>
            </w:tcBorders>
          </w:tcPr>
          <w:p w14:paraId="0F68867C" w14:textId="77777777" w:rsidR="00040722" w:rsidRPr="00385063" w:rsidRDefault="00040722" w:rsidP="009E6FA6">
            <w:pPr>
              <w:pStyle w:val="MTEDTableText"/>
            </w:pPr>
            <w:r w:rsidRPr="00385063">
              <w:t>Triangles</w:t>
            </w:r>
          </w:p>
        </w:tc>
        <w:tc>
          <w:tcPr>
            <w:tcW w:w="1023" w:type="pct"/>
            <w:tcBorders>
              <w:top w:val="single" w:sz="6" w:space="0" w:color="auto"/>
            </w:tcBorders>
          </w:tcPr>
          <w:p w14:paraId="37FC07D5" w14:textId="77777777" w:rsidR="00040722" w:rsidRPr="00385063" w:rsidRDefault="00040722" w:rsidP="009E6FA6">
            <w:pPr>
              <w:pStyle w:val="MTEDTableText"/>
            </w:pPr>
            <w:r w:rsidRPr="00385063">
              <w:t>Geometry</w:t>
            </w:r>
          </w:p>
        </w:tc>
      </w:tr>
      <w:tr w:rsidR="00040722" w:rsidRPr="00385063" w14:paraId="47125F03" w14:textId="77777777" w:rsidTr="00EB446C">
        <w:tc>
          <w:tcPr>
            <w:tcW w:w="1279" w:type="pct"/>
            <w:tcBorders>
              <w:bottom w:val="single" w:sz="6" w:space="0" w:color="auto"/>
            </w:tcBorders>
          </w:tcPr>
          <w:p w14:paraId="5D2D96D4" w14:textId="77777777" w:rsidR="00040722" w:rsidRPr="00385063" w:rsidRDefault="00213BC4" w:rsidP="009E6FA6">
            <w:pPr>
              <w:pStyle w:val="MTEDTableText"/>
            </w:pPr>
            <w:r w:rsidRPr="00385063">
              <w:t>L</w:t>
            </w:r>
            <w:r w:rsidR="00040722" w:rsidRPr="00385063">
              <w:t>esson</w:t>
            </w:r>
            <w:r w:rsidR="009E6FA6" w:rsidRPr="00385063">
              <w:t xml:space="preserve"> 2</w:t>
            </w:r>
            <w:r w:rsidR="009E6FA6" w:rsidRPr="00385063">
              <w:tab/>
            </w:r>
            <w:r w:rsidRPr="00385063">
              <w:br/>
            </w:r>
            <w:r w:rsidR="00040722" w:rsidRPr="00385063">
              <w:t>(30 minutes)</w:t>
            </w:r>
          </w:p>
        </w:tc>
        <w:tc>
          <w:tcPr>
            <w:tcW w:w="1359" w:type="pct"/>
            <w:tcBorders>
              <w:bottom w:val="single" w:sz="6" w:space="0" w:color="auto"/>
            </w:tcBorders>
          </w:tcPr>
          <w:p w14:paraId="39001B0F" w14:textId="74F4C6AA" w:rsidR="00040722" w:rsidRPr="00385063" w:rsidRDefault="00213BC4" w:rsidP="009E6FA6">
            <w:pPr>
              <w:pStyle w:val="MTEDTableText"/>
            </w:pPr>
            <w:r w:rsidRPr="00385063">
              <w:t>Grade 4/</w:t>
            </w:r>
            <w:r w:rsidR="00B00214" w:rsidRPr="00B00214">
              <w:rPr>
                <w:i/>
                <w:iCs/>
              </w:rPr>
              <w:t>n</w:t>
            </w:r>
            <w:r w:rsidR="00B00214">
              <w:t xml:space="preserve"> = </w:t>
            </w:r>
            <w:r w:rsidRPr="00385063">
              <w:t>30</w:t>
            </w:r>
          </w:p>
        </w:tc>
        <w:tc>
          <w:tcPr>
            <w:tcW w:w="1339" w:type="pct"/>
            <w:tcBorders>
              <w:bottom w:val="single" w:sz="6" w:space="0" w:color="auto"/>
            </w:tcBorders>
          </w:tcPr>
          <w:p w14:paraId="541AD255" w14:textId="77777777" w:rsidR="00040722" w:rsidRPr="00385063" w:rsidRDefault="00213BC4" w:rsidP="009E6FA6">
            <w:pPr>
              <w:pStyle w:val="MTEDTableText"/>
            </w:pPr>
            <w:r w:rsidRPr="00385063">
              <w:t>Kilometres</w:t>
            </w:r>
          </w:p>
        </w:tc>
        <w:tc>
          <w:tcPr>
            <w:tcW w:w="1023" w:type="pct"/>
            <w:tcBorders>
              <w:bottom w:val="single" w:sz="6" w:space="0" w:color="auto"/>
            </w:tcBorders>
          </w:tcPr>
          <w:p w14:paraId="2403F673" w14:textId="77777777" w:rsidR="00040722" w:rsidRPr="00385063" w:rsidRDefault="00040722" w:rsidP="009E6FA6">
            <w:pPr>
              <w:pStyle w:val="MTEDTableText"/>
            </w:pPr>
            <w:r w:rsidRPr="00385063">
              <w:t>Measurement</w:t>
            </w:r>
          </w:p>
        </w:tc>
      </w:tr>
    </w:tbl>
    <w:p w14:paraId="26D3C9A3" w14:textId="77777777" w:rsidR="00BB1337" w:rsidRPr="00385063" w:rsidRDefault="00BB1337" w:rsidP="00BB1337">
      <w:pPr>
        <w:pStyle w:val="MTEDTableFooter"/>
      </w:pPr>
      <w:r w:rsidRPr="00385063">
        <w:t xml:space="preserve">*This is </w:t>
      </w:r>
      <w:proofErr w:type="spellStart"/>
      <w:r w:rsidRPr="00385063">
        <w:t>MTEDTableFooter</w:t>
      </w:r>
      <w:proofErr w:type="spellEnd"/>
      <w:r w:rsidRPr="00385063">
        <w:t>. Use only if necessary.</w:t>
      </w:r>
      <w:r w:rsidR="00041E1A" w:rsidRPr="00385063">
        <w:t xml:space="preserve"> (See APA </w:t>
      </w:r>
      <w:r w:rsidR="00EB446C" w:rsidRPr="00385063">
        <w:t xml:space="preserve">style </w:t>
      </w:r>
      <w:r w:rsidR="00041E1A" w:rsidRPr="00385063">
        <w:t>guide)</w:t>
      </w:r>
    </w:p>
    <w:p w14:paraId="5FA927D5" w14:textId="3E05D55A" w:rsidR="00E45B8E" w:rsidRDefault="00BB1337" w:rsidP="00652AC1">
      <w:pPr>
        <w:pStyle w:val="Heading3"/>
      </w:pPr>
      <w:r w:rsidRPr="00E45B8E">
        <w:t>Transcripts</w:t>
      </w:r>
      <w:r w:rsidR="00731C74" w:rsidRPr="00385063">
        <w:t xml:space="preserve"> </w:t>
      </w:r>
    </w:p>
    <w:p w14:paraId="25EB3A00" w14:textId="51AFC86F" w:rsidR="00BB1337" w:rsidRPr="00385063" w:rsidRDefault="00EB66D4" w:rsidP="00F60BF5">
      <w:pPr>
        <w:pStyle w:val="MTEDTextSquare"/>
      </w:pPr>
      <w:r w:rsidRPr="00385063">
        <w:t>When you wish to q</w:t>
      </w:r>
      <w:r w:rsidR="00BB1337" w:rsidRPr="00385063">
        <w:t>uote dialogue</w:t>
      </w:r>
      <w:r w:rsidRPr="00385063">
        <w:t xml:space="preserve"> from one only person, use the block quote format. However, a dialogue involving more than one person uses </w:t>
      </w:r>
      <w:proofErr w:type="spellStart"/>
      <w:r w:rsidRPr="00385063">
        <w:t>MTEDTranscript</w:t>
      </w:r>
      <w:proofErr w:type="spellEnd"/>
      <w:r w:rsidRPr="00385063">
        <w:t xml:space="preserve"> style. Type the name of the speaker, followed by a colon and a tab, then type the words they said.</w:t>
      </w:r>
    </w:p>
    <w:p w14:paraId="4C1CC5ED" w14:textId="77777777" w:rsidR="00EB66D4" w:rsidRPr="00385063" w:rsidRDefault="00170D94" w:rsidP="00B00214">
      <w:pPr>
        <w:pStyle w:val="MTEDTranscript"/>
        <w:spacing w:before="60"/>
      </w:pPr>
      <w:r w:rsidRPr="00385063">
        <w:lastRenderedPageBreak/>
        <w:t>Teacher:</w:t>
      </w:r>
      <w:r w:rsidRPr="00385063">
        <w:tab/>
        <w:t>Y</w:t>
      </w:r>
      <w:r w:rsidR="00EB66D4" w:rsidRPr="00385063">
        <w:t xml:space="preserve">ou </w:t>
      </w:r>
      <w:r w:rsidRPr="00385063">
        <w:t>said</w:t>
      </w:r>
      <w:r w:rsidR="00EB66D4" w:rsidRPr="00385063">
        <w:t xml:space="preserve"> eighteen times five is ninety? What was your thinking?</w:t>
      </w:r>
    </w:p>
    <w:p w14:paraId="06E1EA38" w14:textId="77777777" w:rsidR="00EB66D4" w:rsidRPr="00385063" w:rsidRDefault="00EB66D4" w:rsidP="00EB66D4">
      <w:pPr>
        <w:pStyle w:val="MTEDTranscript"/>
      </w:pPr>
      <w:r w:rsidRPr="00385063">
        <w:t>Child:</w:t>
      </w:r>
      <w:r w:rsidRPr="00385063">
        <w:tab/>
        <w:t xml:space="preserve">Well five times twenty is a hundred. But it is only </w:t>
      </w:r>
      <w:proofErr w:type="gramStart"/>
      <w:r w:rsidRPr="00385063">
        <w:t>eig</w:t>
      </w:r>
      <w:r w:rsidR="00170D94" w:rsidRPr="00385063">
        <w:t>hteen</w:t>
      </w:r>
      <w:proofErr w:type="gramEnd"/>
      <w:r w:rsidR="00170D94" w:rsidRPr="00385063">
        <w:t xml:space="preserve"> so I have to take off ten.</w:t>
      </w:r>
    </w:p>
    <w:p w14:paraId="23E32702" w14:textId="77777777" w:rsidR="00EB66D4" w:rsidRPr="00385063" w:rsidRDefault="00EB66D4" w:rsidP="00170D94">
      <w:pPr>
        <w:pStyle w:val="MTEDTranscript"/>
      </w:pPr>
      <w:r w:rsidRPr="00385063">
        <w:t>Teacher:</w:t>
      </w:r>
      <w:r w:rsidRPr="00385063">
        <w:tab/>
        <w:t xml:space="preserve">Ten? </w:t>
      </w:r>
    </w:p>
    <w:p w14:paraId="5C5C4833" w14:textId="77777777" w:rsidR="00EB66D4" w:rsidRPr="00385063" w:rsidRDefault="00EB66D4" w:rsidP="00EB66D4">
      <w:pPr>
        <w:pStyle w:val="MTEDTranscript"/>
      </w:pPr>
      <w:r w:rsidRPr="00385063">
        <w:t>Child:</w:t>
      </w:r>
      <w:r w:rsidRPr="00385063">
        <w:tab/>
        <w:t>That's five times two. Like, eighteen is two less than ten.</w:t>
      </w:r>
    </w:p>
    <w:p w14:paraId="5B4AA983" w14:textId="77777777" w:rsidR="00213BC4" w:rsidRPr="00385063" w:rsidRDefault="00F1187C" w:rsidP="000071F5">
      <w:pPr>
        <w:pStyle w:val="Heading1"/>
      </w:pPr>
      <w:r w:rsidRPr="00385063">
        <w:t>Spelling, Grammar</w:t>
      </w:r>
      <w:r w:rsidR="00920E22" w:rsidRPr="00385063">
        <w:t>,</w:t>
      </w:r>
      <w:r w:rsidRPr="00385063">
        <w:t xml:space="preserve"> and Formatting </w:t>
      </w:r>
      <w:r w:rsidR="00920E22" w:rsidRPr="00385063">
        <w:t>of</w:t>
      </w:r>
      <w:r w:rsidR="00213BC4" w:rsidRPr="00385063">
        <w:t xml:space="preserve"> </w:t>
      </w:r>
      <w:r w:rsidR="00920E22" w:rsidRPr="00385063">
        <w:t xml:space="preserve">the </w:t>
      </w:r>
      <w:r w:rsidRPr="00385063">
        <w:t>Document</w:t>
      </w:r>
    </w:p>
    <w:p w14:paraId="5A55F063" w14:textId="191F14F7" w:rsidR="00731C74" w:rsidRPr="00385063" w:rsidRDefault="00731C74" w:rsidP="00731C74">
      <w:pPr>
        <w:pStyle w:val="Heading2"/>
      </w:pPr>
      <w:r w:rsidRPr="00385063">
        <w:t xml:space="preserve">Paper and </w:t>
      </w:r>
      <w:r w:rsidR="006D52B8">
        <w:t>M</w:t>
      </w:r>
      <w:r w:rsidRPr="00385063">
        <w:t>argins</w:t>
      </w:r>
    </w:p>
    <w:p w14:paraId="3F494D56" w14:textId="138AD93E" w:rsidR="00B00214" w:rsidRDefault="00692277" w:rsidP="003A6C5F">
      <w:pPr>
        <w:pStyle w:val="MTEDList"/>
        <w:numPr>
          <w:ilvl w:val="0"/>
          <w:numId w:val="40"/>
        </w:numPr>
      </w:pPr>
      <w:r w:rsidRPr="00385063">
        <w:t xml:space="preserve">Choose A4 </w:t>
      </w:r>
      <w:r w:rsidR="00B00214" w:rsidRPr="00385063">
        <w:t>paper and</w:t>
      </w:r>
      <w:r w:rsidR="00F1187C" w:rsidRPr="00385063">
        <w:t xml:space="preserve"> </w:t>
      </w:r>
      <w:r w:rsidR="00B00214">
        <w:t>make no adjustments to the settings in this document.</w:t>
      </w:r>
    </w:p>
    <w:p w14:paraId="107922AB" w14:textId="77777777" w:rsidR="003A6C5F" w:rsidRDefault="00AD7E6E" w:rsidP="003A6C5F">
      <w:pPr>
        <w:pStyle w:val="MTEDList"/>
        <w:numPr>
          <w:ilvl w:val="0"/>
          <w:numId w:val="40"/>
        </w:numPr>
      </w:pPr>
      <w:r w:rsidRPr="00385063">
        <w:t xml:space="preserve">Do not write in the header or the footer. </w:t>
      </w:r>
    </w:p>
    <w:p w14:paraId="52CC45CB" w14:textId="77777777" w:rsidR="003A6C5F" w:rsidRDefault="003A6C5F" w:rsidP="003A6C5F">
      <w:pPr>
        <w:pStyle w:val="MTEDList"/>
        <w:numPr>
          <w:ilvl w:val="0"/>
          <w:numId w:val="40"/>
        </w:numPr>
      </w:pPr>
      <w:r>
        <w:t xml:space="preserve">Avoid using </w:t>
      </w:r>
      <w:r w:rsidR="00213BC4" w:rsidRPr="00385063">
        <w:t>footnotes</w:t>
      </w:r>
      <w:r>
        <w:t>, especially on page 1.</w:t>
      </w:r>
    </w:p>
    <w:p w14:paraId="41900C8A" w14:textId="3EF8D4E0" w:rsidR="00213BC4" w:rsidRPr="00385063" w:rsidRDefault="003A6C5F" w:rsidP="003A6C5F">
      <w:pPr>
        <w:pStyle w:val="MTEDList"/>
        <w:numPr>
          <w:ilvl w:val="0"/>
          <w:numId w:val="40"/>
        </w:numPr>
      </w:pPr>
      <w:r>
        <w:t>D</w:t>
      </w:r>
      <w:r w:rsidR="00B375E8" w:rsidRPr="00385063">
        <w:t xml:space="preserve">o not make cross-references </w:t>
      </w:r>
      <w:r>
        <w:t xml:space="preserve">that refer to page numbers, </w:t>
      </w:r>
      <w:r w:rsidR="00B375E8" w:rsidRPr="00385063">
        <w:t>such as "see page 14".</w:t>
      </w:r>
    </w:p>
    <w:p w14:paraId="4E3DE53F" w14:textId="77777777" w:rsidR="00731C74" w:rsidRPr="00385063" w:rsidRDefault="00F1187C" w:rsidP="00F1187C">
      <w:pPr>
        <w:pStyle w:val="Heading2"/>
      </w:pPr>
      <w:r w:rsidRPr="00385063">
        <w:t>Spelling</w:t>
      </w:r>
    </w:p>
    <w:p w14:paraId="01C98AEA" w14:textId="3BD365B1" w:rsidR="00DB7C87" w:rsidRPr="00385063" w:rsidRDefault="005F3F1F" w:rsidP="003A6C5F">
      <w:pPr>
        <w:pStyle w:val="MTEDTextSquare"/>
      </w:pPr>
      <w:r w:rsidRPr="00385063">
        <w:t>MTED uses Australasian (AUS</w:t>
      </w:r>
      <w:r w:rsidR="002B6FF6">
        <w:t>) English</w:t>
      </w:r>
      <w:r w:rsidR="003A6C5F">
        <w:t xml:space="preserve">. </w:t>
      </w:r>
      <w:r w:rsidR="00731C74" w:rsidRPr="00385063">
        <w:t xml:space="preserve">Please spell and grammar check your document </w:t>
      </w:r>
      <w:r w:rsidR="003A6C5F">
        <w:t>to ensure consistency of language used</w:t>
      </w:r>
      <w:r w:rsidR="00B375E8" w:rsidRPr="00385063">
        <w:t xml:space="preserve"> (i.e., choose the correct dictionary from the Spell check options)</w:t>
      </w:r>
      <w:r w:rsidR="00731C74" w:rsidRPr="00385063">
        <w:t>.</w:t>
      </w:r>
      <w:r w:rsidRPr="00385063">
        <w:t xml:space="preserve"> </w:t>
      </w:r>
    </w:p>
    <w:p w14:paraId="39E4F130" w14:textId="33BE3854" w:rsidR="00F60BF5" w:rsidRDefault="00923A38" w:rsidP="00652AC1">
      <w:pPr>
        <w:pStyle w:val="Heading3"/>
      </w:pPr>
      <w:r w:rsidRPr="00385063">
        <w:t>Numbers</w:t>
      </w:r>
    </w:p>
    <w:p w14:paraId="2BE2E942" w14:textId="6047B483" w:rsidR="00923A38" w:rsidRPr="00385063" w:rsidRDefault="00923A38" w:rsidP="00F60BF5">
      <w:pPr>
        <w:pStyle w:val="MTEDTextSquare"/>
        <w:rPr>
          <w:i/>
        </w:rPr>
      </w:pPr>
      <w:r w:rsidRPr="00385063">
        <w:t>Whole numbers less than 10 should be written out in word form, such as four or seven. One exception to this rule is when a sentence starts with a number, when the number is always written out as a word. For example, "Fifteen students were sick; two teachers went home." If possible, avoid starting a sentence with a long number.</w:t>
      </w:r>
    </w:p>
    <w:p w14:paraId="3B1B4FF0" w14:textId="696D7C4F" w:rsidR="005F3F1F" w:rsidRPr="00385063" w:rsidRDefault="007946C2" w:rsidP="00923A38">
      <w:r>
        <w:t>Only p</w:t>
      </w:r>
      <w:r w:rsidR="005F3F1F" w:rsidRPr="00385063">
        <w:t xml:space="preserve">lace a zero before the decimal point in all numbers less than 1 </w:t>
      </w:r>
      <w:r>
        <w:t xml:space="preserve">when the number can exceed 1. </w:t>
      </w:r>
      <w:r w:rsidR="00FE1063">
        <w:t xml:space="preserve">Numbers that cannot exceed 1, such as </w:t>
      </w:r>
      <w:r w:rsidR="00FE1063" w:rsidRPr="00F2319A">
        <w:rPr>
          <w:i/>
          <w:iCs/>
        </w:rPr>
        <w:t>p</w:t>
      </w:r>
      <w:r w:rsidR="00FE1063">
        <w:t xml:space="preserve">-values, </w:t>
      </w:r>
      <w:r w:rsidR="00F2319A">
        <w:t xml:space="preserve">do not include a leading zero </w:t>
      </w:r>
      <w:r w:rsidR="005F3F1F" w:rsidRPr="00385063">
        <w:t xml:space="preserve">(e.g., </w:t>
      </w:r>
      <w:r w:rsidR="005F3F1F" w:rsidRPr="00385063">
        <w:rPr>
          <w:i/>
        </w:rPr>
        <w:t>p</w:t>
      </w:r>
      <w:r w:rsidR="005F3F1F" w:rsidRPr="00385063">
        <w:t xml:space="preserve"> &lt; .05). </w:t>
      </w:r>
    </w:p>
    <w:p w14:paraId="21D67531" w14:textId="74FD2BF9" w:rsidR="00731C74" w:rsidRPr="00385063" w:rsidRDefault="00731C74" w:rsidP="00731C74">
      <w:pPr>
        <w:pStyle w:val="Heading2"/>
      </w:pPr>
      <w:r w:rsidRPr="00385063">
        <w:t>Returns</w:t>
      </w:r>
      <w:r w:rsidR="00041E1A" w:rsidRPr="00385063">
        <w:t xml:space="preserve"> and </w:t>
      </w:r>
      <w:r w:rsidR="006D52B8">
        <w:t>S</w:t>
      </w:r>
      <w:r w:rsidR="00041E1A" w:rsidRPr="00385063">
        <w:t>paces</w:t>
      </w:r>
    </w:p>
    <w:p w14:paraId="3B5AABD2" w14:textId="77777777" w:rsidR="00731C74" w:rsidRPr="00385063" w:rsidRDefault="00731C74" w:rsidP="00731C74">
      <w:pPr>
        <w:pStyle w:val="MTEDTextSquare"/>
      </w:pPr>
      <w:r w:rsidRPr="00385063">
        <w:t>The heading and other styles have the correct spacing built into them. There should be no double returns in your document (i.e., Enter/Enter or Return/Return).</w:t>
      </w:r>
    </w:p>
    <w:p w14:paraId="207E7B05" w14:textId="3BA53955" w:rsidR="00041E1A" w:rsidRDefault="00041E1A" w:rsidP="00041E1A">
      <w:r w:rsidRPr="00385063">
        <w:t>Single spaces are used between words and after full stops</w:t>
      </w:r>
      <w:r w:rsidR="000741D7" w:rsidRPr="00385063">
        <w:t xml:space="preserve"> and other punctuation marks</w:t>
      </w:r>
      <w:r w:rsidRPr="00385063">
        <w:t>. If a broader space is needed, such as for lining up figures, use tabs.</w:t>
      </w:r>
    </w:p>
    <w:p w14:paraId="4C95335E" w14:textId="1766ACD0" w:rsidR="000E589D" w:rsidRPr="00385063" w:rsidRDefault="000E589D" w:rsidP="00041E1A">
      <w:r>
        <w:t>Avoid inserting comments in footnotes.</w:t>
      </w:r>
    </w:p>
    <w:p w14:paraId="3E939403" w14:textId="77777777" w:rsidR="003C5C06" w:rsidRPr="00385063" w:rsidRDefault="003C5C06" w:rsidP="003C5C06">
      <w:pPr>
        <w:pStyle w:val="Heading2"/>
      </w:pPr>
      <w:r w:rsidRPr="00385063">
        <w:t>Referencing</w:t>
      </w:r>
    </w:p>
    <w:p w14:paraId="3EA1FE59" w14:textId="0AA364A8" w:rsidR="003C5C06" w:rsidRPr="00385063" w:rsidRDefault="00035C53" w:rsidP="003C5C06">
      <w:pPr>
        <w:pStyle w:val="MTEDTextSquare"/>
        <w:rPr>
          <w:i/>
        </w:rPr>
      </w:pPr>
      <w:r w:rsidRPr="00385063">
        <w:t xml:space="preserve">Include a reference list, headed References (in MTEDHeading1 style) before any appendices. </w:t>
      </w:r>
      <w:r w:rsidR="003C5C06" w:rsidRPr="00385063">
        <w:t xml:space="preserve">On-line APA guides have examples of most </w:t>
      </w:r>
      <w:r w:rsidR="003A6C5F">
        <w:t>forms</w:t>
      </w:r>
      <w:r w:rsidR="003C5C06" w:rsidRPr="00385063">
        <w:t xml:space="preserve"> of references. Check that all works cited in the text appear in the reference list, and vice versa, a</w:t>
      </w:r>
      <w:r w:rsidR="007202F3" w:rsidRPr="00385063">
        <w:t xml:space="preserve">nd that there are no references listed </w:t>
      </w:r>
      <w:r w:rsidRPr="00385063">
        <w:t>that are</w:t>
      </w:r>
      <w:r w:rsidR="003C5C06" w:rsidRPr="00385063">
        <w:t xml:space="preserve"> not mentioned in the text.</w:t>
      </w:r>
      <w:r w:rsidR="00153CB4">
        <w:t xml:space="preserve"> Also, include DOIs as full URLs (</w:t>
      </w:r>
      <w:hyperlink r:id="rId10" w:history="1">
        <w:r w:rsidR="00153CB4" w:rsidRPr="00237022">
          <w:rPr>
            <w:rStyle w:val="Hyperlink"/>
          </w:rPr>
          <w:t>https://doi.org/10</w:t>
        </w:r>
      </w:hyperlink>
      <w:r w:rsidR="00153CB4">
        <w:t>.....) and include URLs when publications are not available in hard copy. Do not include URLs that</w:t>
      </w:r>
      <w:r w:rsidR="00BF2AC9">
        <w:t xml:space="preserve"> are only accessible by affiliation members</w:t>
      </w:r>
      <w:r w:rsidR="00153CB4">
        <w:t>.</w:t>
      </w:r>
    </w:p>
    <w:p w14:paraId="0C2108BD" w14:textId="28D7BA9B" w:rsidR="00120DBA" w:rsidRDefault="00D201ED" w:rsidP="000F4F9D">
      <w:r>
        <w:t xml:space="preserve">Place of publication is not required for books and conference proceedings. </w:t>
      </w:r>
      <w:r w:rsidR="00FB68E4">
        <w:t xml:space="preserve">Conference proceedings may include the place where convened. </w:t>
      </w:r>
      <w:r w:rsidR="00035C53" w:rsidRPr="00385063">
        <w:t>Some examples of references follow.</w:t>
      </w:r>
    </w:p>
    <w:p w14:paraId="5F5336CE" w14:textId="3081490F" w:rsidR="00874C1C" w:rsidRDefault="00874C1C" w:rsidP="00874C1C">
      <w:pPr>
        <w:pStyle w:val="Heading2"/>
      </w:pPr>
      <w:r w:rsidRPr="006346C3">
        <w:rPr>
          <w:i w:val="0"/>
          <w:iCs/>
          <w:noProof/>
        </w:rPr>
        <mc:AlternateContent>
          <mc:Choice Requires="wps">
            <w:drawing>
              <wp:anchor distT="0" distB="0" distL="114300" distR="114300" simplePos="0" relativeHeight="251662336" behindDoc="0" locked="0" layoutInCell="1" allowOverlap="1" wp14:anchorId="6ADC7E97" wp14:editId="4BB41BB9">
                <wp:simplePos x="0" y="0"/>
                <wp:positionH relativeFrom="column">
                  <wp:posOffset>31750</wp:posOffset>
                </wp:positionH>
                <wp:positionV relativeFrom="paragraph">
                  <wp:posOffset>412750</wp:posOffset>
                </wp:positionV>
                <wp:extent cx="1591200" cy="0"/>
                <wp:effectExtent l="38100" t="38100" r="66675" b="95250"/>
                <wp:wrapNone/>
                <wp:docPr id="717921191" name="Straight Connector 717921191"/>
                <wp:cNvGraphicFramePr/>
                <a:graphic xmlns:a="http://schemas.openxmlformats.org/drawingml/2006/main">
                  <a:graphicData uri="http://schemas.microsoft.com/office/word/2010/wordprocessingShape">
                    <wps:wsp>
                      <wps:cNvCnPr/>
                      <wps:spPr>
                        <a:xfrm flipV="1">
                          <a:off x="0" y="0"/>
                          <a:ext cx="1591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67D30" id="Straight Connector 71792119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2.5pt" to="12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" strokecolor="black [3213]">
                <v:shadow on="t" color="black" opacity="24903f" origin=",.5" offset="0,.55556mm"/>
              </v:line>
            </w:pict>
          </mc:Fallback>
        </mc:AlternateContent>
      </w:r>
    </w:p>
    <w:p w14:paraId="166A5986" w14:textId="06277D9D" w:rsidR="00874C1C" w:rsidRPr="00E35E73" w:rsidRDefault="00874C1C" w:rsidP="00874C1C">
      <w:pPr>
        <w:pStyle w:val="Heading2"/>
        <w:rPr>
          <w:i w:val="0"/>
          <w:iCs/>
        </w:rPr>
      </w:pPr>
      <w:r w:rsidRPr="00F31468">
        <w:t>Corresponding author</w:t>
      </w:r>
      <w:r w:rsidR="00E35E73">
        <w:t xml:space="preserve"> </w:t>
      </w:r>
      <w:r w:rsidR="00E35E73" w:rsidRPr="00E35E73">
        <w:rPr>
          <w:i w:val="0"/>
          <w:iCs/>
          <w:sz w:val="20"/>
        </w:rPr>
        <w:t>[may add other author details]</w:t>
      </w:r>
    </w:p>
    <w:p w14:paraId="08F9379C" w14:textId="2FB76244" w:rsidR="00874C1C" w:rsidRDefault="00874C1C" w:rsidP="00874C1C">
      <w:pPr>
        <w:pStyle w:val="MTEDTextSquare"/>
      </w:pPr>
      <w:r>
        <w:t>Author name</w:t>
      </w:r>
    </w:p>
    <w:p w14:paraId="5BD70B8D" w14:textId="29AEE2E4" w:rsidR="00874C1C" w:rsidRPr="00902D13" w:rsidRDefault="00874C1C" w:rsidP="00874C1C">
      <w:pPr>
        <w:pStyle w:val="MTEDTextSquare"/>
        <w:rPr>
          <w:i/>
          <w:iCs/>
        </w:rPr>
      </w:pPr>
      <w:r>
        <w:t>Institution</w:t>
      </w:r>
    </w:p>
    <w:p w14:paraId="63E2FCAF" w14:textId="5A9172CE" w:rsidR="00874C1C" w:rsidRDefault="00874C1C" w:rsidP="00874C1C">
      <w:pPr>
        <w:pStyle w:val="MTEDTextSquare"/>
      </w:pPr>
      <w:r>
        <w:t>Address</w:t>
      </w:r>
    </w:p>
    <w:p w14:paraId="1604A4F6" w14:textId="2EC3A45A" w:rsidR="00874C1C" w:rsidRDefault="00874C1C" w:rsidP="00874C1C">
      <w:pPr>
        <w:pStyle w:val="MTEDTextSquare"/>
        <w:rPr>
          <w:rFonts w:eastAsia="ヒラギノ角ゴ Pro W3"/>
        </w:rPr>
      </w:pPr>
      <w:hyperlink r:id="rId11" w:history="1">
        <w:r>
          <w:rPr>
            <w:rStyle w:val="Hyperlink"/>
            <w:rFonts w:eastAsia="ヒラギノ角ゴ Pro W3"/>
            <w:color w:val="auto"/>
            <w:u w:val="none"/>
          </w:rPr>
          <w:t>author</w:t>
        </w:r>
      </w:hyperlink>
      <w:r>
        <w:rPr>
          <w:rStyle w:val="Hyperlink"/>
          <w:rFonts w:eastAsia="ヒラギノ角ゴ Pro W3"/>
          <w:color w:val="auto"/>
          <w:u w:val="none"/>
        </w:rPr>
        <w:t xml:space="preserve"> email address</w:t>
      </w:r>
    </w:p>
    <w:p w14:paraId="4B392D9C" w14:textId="77777777" w:rsidR="00874C1C" w:rsidRPr="00F856A3" w:rsidRDefault="00874C1C" w:rsidP="00874C1C">
      <w:pPr>
        <w:pStyle w:val="MTEDReference"/>
      </w:pPr>
    </w:p>
    <w:p w14:paraId="4AB3D31B" w14:textId="71A08B73" w:rsidR="00D472A7" w:rsidRDefault="00D472A7" w:rsidP="005C3080">
      <w:pPr>
        <w:pStyle w:val="Heading2"/>
      </w:pPr>
      <w:r w:rsidRPr="006346C3">
        <w:rPr>
          <w:iCs/>
          <w:noProof/>
        </w:rPr>
        <mc:AlternateContent>
          <mc:Choice Requires="wps">
            <w:drawing>
              <wp:anchor distT="0" distB="0" distL="114300" distR="114300" simplePos="0" relativeHeight="251668480" behindDoc="0" locked="0" layoutInCell="1" allowOverlap="1" wp14:anchorId="66B1ABE9" wp14:editId="491CEC2D">
                <wp:simplePos x="0" y="0"/>
                <wp:positionH relativeFrom="column">
                  <wp:posOffset>0</wp:posOffset>
                </wp:positionH>
                <wp:positionV relativeFrom="paragraph">
                  <wp:posOffset>38100</wp:posOffset>
                </wp:positionV>
                <wp:extent cx="1591200" cy="0"/>
                <wp:effectExtent l="38100" t="38100" r="66675" b="95250"/>
                <wp:wrapNone/>
                <wp:docPr id="2015883129" name="Straight Connector 2015883129"/>
                <wp:cNvGraphicFramePr/>
                <a:graphic xmlns:a="http://schemas.openxmlformats.org/drawingml/2006/main">
                  <a:graphicData uri="http://schemas.microsoft.com/office/word/2010/wordprocessingShape">
                    <wps:wsp>
                      <wps:cNvCnPr/>
                      <wps:spPr>
                        <a:xfrm flipV="1">
                          <a:off x="0" y="0"/>
                          <a:ext cx="1591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C5158" id="Straight Connector 201588312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125.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" strokecolor="black [3213]">
                <v:shadow on="t" color="black" opacity="24903f" origin=",.5" offset="0,.55556mm"/>
              </v:line>
            </w:pict>
          </mc:Fallback>
        </mc:AlternateContent>
      </w:r>
      <w:r>
        <w:t>Acknowledgements</w:t>
      </w:r>
    </w:p>
    <w:p w14:paraId="486CB76B" w14:textId="7E7BE165" w:rsidR="00D472A7" w:rsidRDefault="008348CD" w:rsidP="00D472A7">
      <w:pPr>
        <w:pStyle w:val="MTEDTextSquare"/>
      </w:pPr>
      <w:r>
        <w:t>Add details or delete if not relevant.</w:t>
      </w:r>
    </w:p>
    <w:p w14:paraId="318B682D" w14:textId="77777777" w:rsidR="008348CD" w:rsidRPr="008348CD" w:rsidRDefault="008348CD" w:rsidP="00AF612F">
      <w:pPr>
        <w:ind w:firstLine="0"/>
      </w:pPr>
    </w:p>
    <w:p w14:paraId="6B979502" w14:textId="6FB6872D" w:rsidR="00874C1C" w:rsidRDefault="00874C1C" w:rsidP="005C3080">
      <w:pPr>
        <w:pStyle w:val="Heading2"/>
      </w:pPr>
      <w:r w:rsidRPr="006346C3">
        <w:rPr>
          <w:iCs/>
          <w:noProof/>
        </w:rPr>
        <mc:AlternateContent>
          <mc:Choice Requires="wps">
            <w:drawing>
              <wp:anchor distT="0" distB="0" distL="114300" distR="114300" simplePos="0" relativeHeight="251660288" behindDoc="0" locked="0" layoutInCell="1" allowOverlap="1" wp14:anchorId="25035CE9" wp14:editId="0D1014B0">
                <wp:simplePos x="0" y="0"/>
                <wp:positionH relativeFrom="column">
                  <wp:posOffset>0</wp:posOffset>
                </wp:positionH>
                <wp:positionV relativeFrom="paragraph">
                  <wp:posOffset>38100</wp:posOffset>
                </wp:positionV>
                <wp:extent cx="1591200" cy="0"/>
                <wp:effectExtent l="38100" t="38100" r="66675" b="95250"/>
                <wp:wrapNone/>
                <wp:docPr id="156430873" name="Straight Connector 156430873"/>
                <wp:cNvGraphicFramePr/>
                <a:graphic xmlns:a="http://schemas.openxmlformats.org/drawingml/2006/main">
                  <a:graphicData uri="http://schemas.microsoft.com/office/word/2010/wordprocessingShape">
                    <wps:wsp>
                      <wps:cNvCnPr/>
                      <wps:spPr>
                        <a:xfrm flipV="1">
                          <a:off x="0" y="0"/>
                          <a:ext cx="1591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6A371" id="Straight Connector 15643087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125.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" strokecolor="black [3213]">
                <v:shadow on="t" color="black" opacity="24903f" origin=",.5" offset="0,.55556mm"/>
              </v:line>
            </w:pict>
          </mc:Fallback>
        </mc:AlternateContent>
      </w:r>
      <w:r w:rsidR="005C3080">
        <w:t>Funding</w:t>
      </w:r>
    </w:p>
    <w:p w14:paraId="61647AC7" w14:textId="1E8FEF4B" w:rsidR="00FA3011" w:rsidRDefault="00FA3011" w:rsidP="00FA3011">
      <w:pPr>
        <w:pStyle w:val="MTEDTextSquare"/>
      </w:pPr>
      <w:r>
        <w:t xml:space="preserve">Add </w:t>
      </w:r>
      <w:r w:rsidR="007725A3">
        <w:t>details</w:t>
      </w:r>
      <w:r>
        <w:t xml:space="preserve"> or delete i</w:t>
      </w:r>
      <w:r w:rsidR="007725A3">
        <w:t>f not relevant.</w:t>
      </w:r>
    </w:p>
    <w:p w14:paraId="6C009887" w14:textId="77777777" w:rsidR="00764B73" w:rsidRPr="00764B73" w:rsidRDefault="00764B73" w:rsidP="00764B73"/>
    <w:p w14:paraId="313C57AD" w14:textId="77D3C4C6" w:rsidR="00874C1C" w:rsidRPr="006B0966" w:rsidRDefault="00FA3011" w:rsidP="00AF612F">
      <w:pPr>
        <w:pStyle w:val="Heading2"/>
      </w:pPr>
      <w:r w:rsidRPr="006346C3">
        <w:rPr>
          <w:iCs/>
          <w:noProof/>
        </w:rPr>
        <mc:AlternateContent>
          <mc:Choice Requires="wps">
            <w:drawing>
              <wp:anchor distT="0" distB="0" distL="114300" distR="114300" simplePos="0" relativeHeight="251664384" behindDoc="0" locked="0" layoutInCell="1" allowOverlap="1" wp14:anchorId="0AAAF58A" wp14:editId="5B9A5785">
                <wp:simplePos x="0" y="0"/>
                <wp:positionH relativeFrom="column">
                  <wp:posOffset>0</wp:posOffset>
                </wp:positionH>
                <wp:positionV relativeFrom="paragraph">
                  <wp:posOffset>38100</wp:posOffset>
                </wp:positionV>
                <wp:extent cx="1591200" cy="0"/>
                <wp:effectExtent l="38100" t="38100" r="66675" b="95250"/>
                <wp:wrapNone/>
                <wp:docPr id="602327994" name="Straight Connector 602327994"/>
                <wp:cNvGraphicFramePr/>
                <a:graphic xmlns:a="http://schemas.openxmlformats.org/drawingml/2006/main">
                  <a:graphicData uri="http://schemas.microsoft.com/office/word/2010/wordprocessingShape">
                    <wps:wsp>
                      <wps:cNvCnPr/>
                      <wps:spPr>
                        <a:xfrm flipV="1">
                          <a:off x="0" y="0"/>
                          <a:ext cx="1591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1E518" id="Straight Connector 60232799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125.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" strokecolor="black [3213]">
                <v:shadow on="t" color="black" opacity="24903f" origin=",.5" offset="0,.55556mm"/>
              </v:line>
            </w:pict>
          </mc:Fallback>
        </mc:AlternateContent>
      </w:r>
      <w:r w:rsidR="00874C1C" w:rsidRPr="006B0966">
        <w:t>Ethical approval</w:t>
      </w:r>
    </w:p>
    <w:p w14:paraId="55F41BFC" w14:textId="53263376" w:rsidR="007725A3" w:rsidRDefault="007725A3" w:rsidP="007725A3">
      <w:pPr>
        <w:pStyle w:val="MTEDTextSquare"/>
      </w:pPr>
      <w:r>
        <w:t>Please ad</w:t>
      </w:r>
      <w:r w:rsidR="00764B73">
        <w:t>just the following text to reflect the approval granted.</w:t>
      </w:r>
    </w:p>
    <w:p w14:paraId="4B445B45" w14:textId="77777777" w:rsidR="00764B73" w:rsidRDefault="00764B73" w:rsidP="00764B73"/>
    <w:p w14:paraId="2D1A5B96" w14:textId="7B9120C9" w:rsidR="00764B73" w:rsidRPr="001D30DF" w:rsidRDefault="00764B73" w:rsidP="00764B73">
      <w:pPr>
        <w:pStyle w:val="MTEDTextSquare"/>
      </w:pPr>
      <w:r>
        <w:t>Ethical approval for the research was granted by an author’s committee or institution, and informed consent was given by all participants for their data to be published.” Also, add statements about approval granted to use data in unexpected ways, for example, “Ethical approval was granted by the XXXXXXX Ethics Research Committee for the data to be reported using the participants first names. The participants gave informed consent for the use of their first names for publication purposes.</w:t>
      </w:r>
    </w:p>
    <w:p w14:paraId="5915C33E" w14:textId="77777777" w:rsidR="00C3674C" w:rsidRDefault="00C3674C" w:rsidP="00C3674C"/>
    <w:p w14:paraId="3F8D224A" w14:textId="6C75811D" w:rsidR="00C3674C" w:rsidRPr="00C3674C" w:rsidRDefault="00C3674C" w:rsidP="00C3674C">
      <w:pPr>
        <w:pStyle w:val="MTEDTextSquare"/>
      </w:pPr>
      <w:r w:rsidRPr="006346C3">
        <w:rPr>
          <w:i/>
          <w:iCs/>
          <w:noProof/>
        </w:rPr>
        <mc:AlternateContent>
          <mc:Choice Requires="wps">
            <w:drawing>
              <wp:anchor distT="0" distB="0" distL="114300" distR="114300" simplePos="0" relativeHeight="251666432" behindDoc="0" locked="0" layoutInCell="1" allowOverlap="1" wp14:anchorId="72E72A0C" wp14:editId="2944F995">
                <wp:simplePos x="0" y="0"/>
                <wp:positionH relativeFrom="column">
                  <wp:posOffset>0</wp:posOffset>
                </wp:positionH>
                <wp:positionV relativeFrom="paragraph">
                  <wp:posOffset>38100</wp:posOffset>
                </wp:positionV>
                <wp:extent cx="1591200" cy="0"/>
                <wp:effectExtent l="38100" t="38100" r="66675" b="95250"/>
                <wp:wrapNone/>
                <wp:docPr id="988367527" name="Straight Connector 988367527"/>
                <wp:cNvGraphicFramePr/>
                <a:graphic xmlns:a="http://schemas.openxmlformats.org/drawingml/2006/main">
                  <a:graphicData uri="http://schemas.microsoft.com/office/word/2010/wordprocessingShape">
                    <wps:wsp>
                      <wps:cNvCnPr/>
                      <wps:spPr>
                        <a:xfrm flipV="1">
                          <a:off x="0" y="0"/>
                          <a:ext cx="15912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F065C" id="Straight Connector 98836752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125.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" strokecolor="black [3213]">
                <v:shadow on="t" color="black" opacity="24903f" origin=",.5" offset="0,.55556mm"/>
              </v:line>
            </w:pict>
          </mc:Fallback>
        </mc:AlternateContent>
      </w:r>
    </w:p>
    <w:p w14:paraId="565678F4" w14:textId="3E40C5E1" w:rsidR="00874C1C" w:rsidRDefault="00874C1C" w:rsidP="00874C1C">
      <w:pPr>
        <w:pStyle w:val="Heading2"/>
        <w:rPr>
          <w:sz w:val="27"/>
          <w:szCs w:val="27"/>
        </w:rPr>
      </w:pPr>
      <w:r>
        <w:t>Competing interests</w:t>
      </w:r>
    </w:p>
    <w:p w14:paraId="4E6B18F5" w14:textId="6127E5C2" w:rsidR="00874C1C" w:rsidRDefault="00874C1C" w:rsidP="00874C1C">
      <w:pPr>
        <w:pStyle w:val="MTEDTextSquare"/>
        <w:spacing w:before="60"/>
      </w:pPr>
      <w:r>
        <w:t>The authors declare there are no competing interests</w:t>
      </w:r>
      <w:r w:rsidR="00C3674C">
        <w:t xml:space="preserve"> (Adjust if </w:t>
      </w:r>
      <w:r w:rsidR="00D472A7">
        <w:t>competing interests are identified)</w:t>
      </w:r>
      <w:r>
        <w:t>.</w:t>
      </w:r>
    </w:p>
    <w:p w14:paraId="7DA9538E" w14:textId="77777777" w:rsidR="00874C1C" w:rsidRPr="00AD2BAD" w:rsidRDefault="00874C1C" w:rsidP="00874C1C"/>
    <w:p w14:paraId="63F765A5" w14:textId="77777777" w:rsidR="00874C1C" w:rsidRPr="000D21E3" w:rsidRDefault="00874C1C" w:rsidP="00874C1C">
      <w:r w:rsidRPr="00F856A3">
        <w:rPr>
          <w:noProof/>
        </w:rPr>
        <mc:AlternateContent>
          <mc:Choice Requires="wps">
            <w:drawing>
              <wp:anchor distT="0" distB="0" distL="114300" distR="114300" simplePos="0" relativeHeight="251659264" behindDoc="0" locked="0" layoutInCell="1" allowOverlap="1" wp14:anchorId="3CF666B3" wp14:editId="53CEB4CC">
                <wp:simplePos x="0" y="0"/>
                <wp:positionH relativeFrom="column">
                  <wp:posOffset>8255</wp:posOffset>
                </wp:positionH>
                <wp:positionV relativeFrom="paragraph">
                  <wp:posOffset>65405</wp:posOffset>
                </wp:positionV>
                <wp:extent cx="2435860" cy="6985"/>
                <wp:effectExtent l="0" t="0" r="27940" b="43815"/>
                <wp:wrapNone/>
                <wp:docPr id="136267446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576173"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" strokecolor="windowText">
                <o:lock v:ext="edit" shapetype="f"/>
              </v:line>
            </w:pict>
          </mc:Fallback>
        </mc:AlternateContent>
      </w:r>
      <w:r w:rsidRPr="00F856A3">
        <w:rPr>
          <w:color w:val="808080"/>
        </w:rPr>
        <w:tab/>
      </w:r>
      <w:r w:rsidRPr="00F856A3">
        <w:rPr>
          <w:color w:val="808080"/>
        </w:rPr>
        <w:tab/>
      </w:r>
      <w:r w:rsidRPr="00F856A3">
        <w:rPr>
          <w:color w:val="808080"/>
        </w:rPr>
        <w:tab/>
      </w:r>
    </w:p>
    <w:p w14:paraId="4347BB5A" w14:textId="46B8D6CF" w:rsidR="003A6C5F" w:rsidRPr="00385063" w:rsidRDefault="000F4F9D" w:rsidP="000071F5">
      <w:pPr>
        <w:pStyle w:val="Heading1"/>
      </w:pPr>
      <w:r>
        <w:t>References</w:t>
      </w:r>
    </w:p>
    <w:p w14:paraId="3ABFA091" w14:textId="77777777" w:rsidR="006C7A4C" w:rsidRDefault="006C7A4C" w:rsidP="006C7A4C">
      <w:pPr>
        <w:pStyle w:val="MTEDReference"/>
      </w:pPr>
      <w:r>
        <w:t xml:space="preserve">Baumert, J., Kunter, M., Blum, W., Brunner, M., Voss, T., Jordan, A., Klusmann, U., Krauss, S., Neubrand, M., &amp; Tsai, Y. (2010). Teachers’ mathematical knowledge, cognitive activation in the classroom, and student progress. </w:t>
      </w:r>
      <w:r>
        <w:rPr>
          <w:i/>
        </w:rPr>
        <w:t>American Educational Research Journal, 47</w:t>
      </w:r>
      <w:r>
        <w:t xml:space="preserve">(1), 133–180. </w:t>
      </w:r>
      <w:hyperlink r:id="rId12" w:history="1">
        <w:r>
          <w:rPr>
            <w:rStyle w:val="Hyperlink"/>
          </w:rPr>
          <w:t>https://doi.org/10.3102/0002831209345157</w:t>
        </w:r>
      </w:hyperlink>
    </w:p>
    <w:p w14:paraId="0FD2F96F" w14:textId="02030D21" w:rsidR="006C7A4C" w:rsidRDefault="006C7A4C" w:rsidP="006C7A4C">
      <w:pPr>
        <w:pStyle w:val="MTEDReference"/>
      </w:pPr>
      <w:r>
        <w:t xml:space="preserve">Beswick, K. (2007). Teachers’ beliefs that matter in secondary mathematics classrooms. </w:t>
      </w:r>
      <w:r>
        <w:rPr>
          <w:i/>
        </w:rPr>
        <w:t>Educational Studies in Mathematics, 65</w:t>
      </w:r>
      <w:r>
        <w:t xml:space="preserve">(1), 95–120. </w:t>
      </w:r>
      <w:hyperlink r:id="rId13" w:history="1">
        <w:r w:rsidR="002D31C6" w:rsidRPr="003B1245">
          <w:rPr>
            <w:rStyle w:val="Hyperlink"/>
          </w:rPr>
          <w:t>https://doi.org/10.1007/s10649-006-9035-3</w:t>
        </w:r>
      </w:hyperlink>
    </w:p>
    <w:p w14:paraId="2BB7CE06" w14:textId="50A8B7BF" w:rsidR="006C7A4C" w:rsidRDefault="006C7A4C" w:rsidP="006C7A4C">
      <w:pPr>
        <w:pStyle w:val="MTEDReference"/>
      </w:pPr>
      <w:r>
        <w:t xml:space="preserve">Borko, H., Carlson, J., Deutscher, R., Boles, K., Delaney, V., Fong, A., Jarry-Shore, M., Malamut, J., Million, S., </w:t>
      </w:r>
      <w:proofErr w:type="spellStart"/>
      <w:r>
        <w:t>Mozenter</w:t>
      </w:r>
      <w:proofErr w:type="spellEnd"/>
      <w:r>
        <w:t xml:space="preserve">, S., &amp; Villa, A, M. (2021). Learning to lead: An approach to mathematics teacher leader development. </w:t>
      </w:r>
      <w:r>
        <w:rPr>
          <w:i/>
        </w:rPr>
        <w:t>International Journal of Science and Mathematics Education</w:t>
      </w:r>
      <w:r>
        <w:t xml:space="preserve">. </w:t>
      </w:r>
      <w:hyperlink r:id="rId14" w:history="1">
        <w:r>
          <w:rPr>
            <w:rStyle w:val="Hyperlink"/>
          </w:rPr>
          <w:t>https://doi.org/10.1007/s10763-021-10157-2</w:t>
        </w:r>
      </w:hyperlink>
    </w:p>
    <w:p w14:paraId="62F621CF" w14:textId="77777777" w:rsidR="006C7A4C" w:rsidRDefault="006C7A4C" w:rsidP="006C7A4C">
      <w:pPr>
        <w:pStyle w:val="MTEDReference"/>
      </w:pPr>
      <w:r>
        <w:t xml:space="preserve">Cobb, P. (2007). Foundations 1. Putting philosophy to work: Coping with multiple theoretical perspectives. In F. K. Lester (Jr, Ed.), </w:t>
      </w:r>
      <w:r>
        <w:rPr>
          <w:i/>
        </w:rPr>
        <w:t>Second handbook of research on mathematics teaching and learning</w:t>
      </w:r>
      <w:r>
        <w:t xml:space="preserve"> (pp. 1</w:t>
      </w:r>
      <w:r>
        <w:rPr>
          <w:lang w:val="de-DE"/>
        </w:rPr>
        <w:t>–</w:t>
      </w:r>
      <w:r>
        <w:t>38). The National Council of Teachers of Mathematics.</w:t>
      </w:r>
    </w:p>
    <w:p w14:paraId="0B105F9F" w14:textId="77777777" w:rsidR="006C7A4C" w:rsidRDefault="006C7A4C" w:rsidP="006C7A4C">
      <w:pPr>
        <w:pStyle w:val="MTEDReference"/>
      </w:pPr>
      <w:r>
        <w:t xml:space="preserve">Corbin, B., McNamara, O., &amp; Williams, J. (2003). Numeracy coordinators: Brokering change within and between communities of practice? </w:t>
      </w:r>
      <w:r>
        <w:rPr>
          <w:i/>
          <w:iCs/>
        </w:rPr>
        <w:t>British Journal of Education Studies, 51</w:t>
      </w:r>
      <w:r>
        <w:t>(4), 344</w:t>
      </w:r>
      <w:r>
        <w:rPr>
          <w:i/>
        </w:rPr>
        <w:t>–</w:t>
      </w:r>
      <w:r>
        <w:t>368.</w:t>
      </w:r>
    </w:p>
    <w:p w14:paraId="0E310093" w14:textId="5285D0F1" w:rsidR="006C7A4C" w:rsidRDefault="006C7A4C" w:rsidP="006C7A4C">
      <w:pPr>
        <w:pStyle w:val="MTEDReference"/>
      </w:pPr>
      <w:r>
        <w:t xml:space="preserve">Creswell, J. W. (2007). </w:t>
      </w:r>
      <w:r>
        <w:rPr>
          <w:i/>
        </w:rPr>
        <w:t>Qualitative inquiry and research design: Choosing among five approaches</w:t>
      </w:r>
      <w:r>
        <w:t xml:space="preserve"> (2nd ed.). SAGE Publications.</w:t>
      </w:r>
    </w:p>
    <w:p w14:paraId="1FED829B" w14:textId="77777777" w:rsidR="006C7A4C" w:rsidRDefault="006C7A4C" w:rsidP="006C7A4C">
      <w:pPr>
        <w:pStyle w:val="MTEDReference"/>
      </w:pPr>
      <w:r>
        <w:t>Gaffney, M., &amp; Faragher, R. (2010). Sustaining improvement in numeracy: Developing pedagogical content knowledge and leadership capabilities in tandem</w:t>
      </w:r>
      <w:r>
        <w:rPr>
          <w:i/>
        </w:rPr>
        <w:t xml:space="preserve">. </w:t>
      </w:r>
      <w:r>
        <w:rPr>
          <w:i/>
          <w:iCs/>
        </w:rPr>
        <w:t>Mathematics Teacher Education and Development, 12</w:t>
      </w:r>
      <w:r>
        <w:t>(2), 72</w:t>
      </w:r>
      <w:r>
        <w:rPr>
          <w:i/>
        </w:rPr>
        <w:t>–</w:t>
      </w:r>
      <w:r>
        <w:t>83.</w:t>
      </w:r>
    </w:p>
    <w:p w14:paraId="538822C1" w14:textId="3EA890E3" w:rsidR="006C7A4C" w:rsidRDefault="006C7A4C" w:rsidP="006C7A4C">
      <w:pPr>
        <w:pStyle w:val="Heading2"/>
        <w:spacing w:before="0" w:after="0"/>
        <w:ind w:left="357" w:hanging="357"/>
        <w:jc w:val="both"/>
        <w:rPr>
          <w:rFonts w:eastAsia="Times New Roman"/>
          <w:i w:val="0"/>
          <w:sz w:val="18"/>
        </w:rPr>
      </w:pPr>
      <w:r>
        <w:rPr>
          <w:rFonts w:eastAsia="Times New Roman"/>
          <w:i w:val="0"/>
          <w:sz w:val="18"/>
        </w:rPr>
        <w:t xml:space="preserve">Sexton, M. (2019). Object-motives of mathematics leaders’ professional learning leadership during participation in a mathematics project. In G. Hine, S. Blackley &amp; A. Cooke (Eds.), </w:t>
      </w:r>
      <w:r>
        <w:rPr>
          <w:rFonts w:eastAsia="Times New Roman"/>
          <w:iCs/>
          <w:sz w:val="18"/>
        </w:rPr>
        <w:t xml:space="preserve">Mathematics education research: Impacting </w:t>
      </w:r>
      <w:r>
        <w:rPr>
          <w:rFonts w:eastAsia="Times New Roman"/>
          <w:iCs/>
          <w:sz w:val="18"/>
        </w:rPr>
        <w:lastRenderedPageBreak/>
        <w:t xml:space="preserve">practice </w:t>
      </w:r>
      <w:r>
        <w:rPr>
          <w:rFonts w:eastAsia="Times New Roman"/>
          <w:i w:val="0"/>
          <w:sz w:val="18"/>
        </w:rPr>
        <w:t>(Proceedings of the 42nd annual conference of the Mathematics Education Research Group of Australasia</w:t>
      </w:r>
      <w:r w:rsidR="00B154BE">
        <w:rPr>
          <w:rFonts w:eastAsia="Times New Roman"/>
          <w:i w:val="0"/>
          <w:sz w:val="18"/>
        </w:rPr>
        <w:t xml:space="preserve">, </w:t>
      </w:r>
      <w:r>
        <w:rPr>
          <w:rFonts w:eastAsia="Times New Roman"/>
          <w:i w:val="0"/>
          <w:sz w:val="18"/>
        </w:rPr>
        <w:t>pp. 660–667). MERGA.</w:t>
      </w:r>
    </w:p>
    <w:p w14:paraId="4C050EE5" w14:textId="09E851D7" w:rsidR="00A91CC0" w:rsidRDefault="00A91CC0" w:rsidP="006C7A4C">
      <w:pPr>
        <w:pStyle w:val="Heading2"/>
      </w:pPr>
      <w:r>
        <w:t>Submit Blind Copy</w:t>
      </w:r>
    </w:p>
    <w:p w14:paraId="3098597B" w14:textId="0AD66F19" w:rsidR="00A91CC0" w:rsidRPr="00A91CC0" w:rsidRDefault="00A91CC0" w:rsidP="00A91CC0">
      <w:pPr>
        <w:pStyle w:val="MTEDTextSquare"/>
      </w:pPr>
      <w:r>
        <w:t>Please remove all details that could be used to identify author</w:t>
      </w:r>
      <w:r w:rsidR="006D37E6">
        <w:t xml:space="preserve">s </w:t>
      </w:r>
      <w:r w:rsidR="002872E2">
        <w:t>and their</w:t>
      </w:r>
      <w:r>
        <w:t xml:space="preserve"> affiliations and funding sources.</w:t>
      </w:r>
    </w:p>
    <w:p w14:paraId="4174B8B8" w14:textId="11FDADE6" w:rsidR="006C7A4C" w:rsidRPr="006C7A4C" w:rsidRDefault="006C7A4C" w:rsidP="006C7A4C">
      <w:pPr>
        <w:pStyle w:val="Heading2"/>
      </w:pPr>
      <w:r>
        <w:t>Appendices</w:t>
      </w:r>
    </w:p>
    <w:p w14:paraId="1831DE50" w14:textId="12F2DA34" w:rsidR="00035C53" w:rsidRPr="00385063" w:rsidRDefault="00035C53" w:rsidP="00035C53">
      <w:pPr>
        <w:pStyle w:val="MTEDTextSquare"/>
      </w:pPr>
      <w:r w:rsidRPr="00385063">
        <w:t xml:space="preserve">Use appendices only if </w:t>
      </w:r>
      <w:proofErr w:type="gramStart"/>
      <w:r w:rsidRPr="00385063">
        <w:t>really necessary</w:t>
      </w:r>
      <w:proofErr w:type="gramEnd"/>
      <w:r w:rsidRPr="00385063">
        <w:t>. Usually it is not necessary to append a whole test or other research instrument.</w:t>
      </w:r>
    </w:p>
    <w:p w14:paraId="37B9C30B" w14:textId="1E3A5801" w:rsidR="00911A0A" w:rsidRDefault="00911A0A">
      <w:pPr>
        <w:ind w:firstLine="0"/>
        <w:jc w:val="left"/>
        <w:rPr>
          <w:sz w:val="18"/>
        </w:rPr>
      </w:pPr>
      <w:r>
        <w:br w:type="page"/>
      </w:r>
    </w:p>
    <w:p w14:paraId="396385D1" w14:textId="035A83CF" w:rsidR="00F07E12" w:rsidRPr="00385063" w:rsidRDefault="00F10B59" w:rsidP="000071F5">
      <w:pPr>
        <w:pStyle w:val="Title"/>
      </w:pPr>
      <w:r w:rsidRPr="00385063">
        <w:lastRenderedPageBreak/>
        <w:t xml:space="preserve">Appendix: </w:t>
      </w:r>
      <w:r w:rsidR="00F07E12" w:rsidRPr="00385063">
        <w:t>How to Use This Template</w:t>
      </w:r>
    </w:p>
    <w:p w14:paraId="3A116A55" w14:textId="77777777" w:rsidR="00F07E12" w:rsidRPr="00385063" w:rsidRDefault="00F07E12" w:rsidP="00F07E12">
      <w:pPr>
        <w:pStyle w:val="MTEDTextSquare"/>
        <w:rPr>
          <w:rFonts w:eastAsia="'times new roman'"/>
        </w:rPr>
      </w:pPr>
      <w:r w:rsidRPr="00385063">
        <w:rPr>
          <w:rFonts w:eastAsia="'times new roman'"/>
        </w:rPr>
        <w:t xml:space="preserve">This template is to be used for all articles submitted to the journal, </w:t>
      </w:r>
      <w:r w:rsidRPr="00385063">
        <w:rPr>
          <w:rFonts w:eastAsia="'times new roman'"/>
          <w:i/>
        </w:rPr>
        <w:t>Mathematics Teacher Education and Development</w:t>
      </w:r>
      <w:r w:rsidRPr="00385063">
        <w:rPr>
          <w:rFonts w:eastAsia="'times new roman'"/>
        </w:rPr>
        <w:t xml:space="preserve">. </w:t>
      </w:r>
    </w:p>
    <w:p w14:paraId="49291CB0" w14:textId="77777777" w:rsidR="00F07E12" w:rsidRPr="00385063" w:rsidRDefault="00F07E12" w:rsidP="00F07E12">
      <w:pPr>
        <w:rPr>
          <w:rFonts w:eastAsia="'times new roman'"/>
        </w:rPr>
      </w:pPr>
      <w:r w:rsidRPr="00385063">
        <w:rPr>
          <w:rFonts w:eastAsia="'times new roman'"/>
        </w:rPr>
        <w:t>Use it as a style sheet to write your MTED submission, or if you have written the paper using another style sheet:</w:t>
      </w:r>
    </w:p>
    <w:p w14:paraId="493E75A9" w14:textId="47AA9F25" w:rsidR="00F07E12" w:rsidRPr="00385063" w:rsidRDefault="00F07E12" w:rsidP="00F07E12">
      <w:pPr>
        <w:pStyle w:val="MTEDList"/>
        <w:numPr>
          <w:ilvl w:val="0"/>
          <w:numId w:val="2"/>
        </w:numPr>
        <w:rPr>
          <w:rFonts w:eastAsia="'times new roman'"/>
        </w:rPr>
      </w:pPr>
      <w:r w:rsidRPr="00385063">
        <w:rPr>
          <w:rFonts w:eastAsia="'times new roman'"/>
        </w:rPr>
        <w:t>Delete any section breaks from your article</w:t>
      </w:r>
      <w:r w:rsidR="00F10B59" w:rsidRPr="00385063">
        <w:rPr>
          <w:rFonts w:eastAsia="'times new roman'"/>
        </w:rPr>
        <w:t>, unless they delineate large tables that will need "landscape" format</w:t>
      </w:r>
      <w:r w:rsidRPr="00385063">
        <w:rPr>
          <w:rFonts w:eastAsia="'times new roman'"/>
        </w:rPr>
        <w:t>.</w:t>
      </w:r>
    </w:p>
    <w:p w14:paraId="7C34B98B" w14:textId="77777777" w:rsidR="00F07E12" w:rsidRPr="00385063" w:rsidRDefault="00F07E12" w:rsidP="00F07E12">
      <w:pPr>
        <w:pStyle w:val="MTEDList"/>
        <w:numPr>
          <w:ilvl w:val="0"/>
          <w:numId w:val="2"/>
        </w:numPr>
        <w:rPr>
          <w:rFonts w:eastAsia="'times new roman'"/>
        </w:rPr>
      </w:pPr>
      <w:r w:rsidRPr="00385063">
        <w:rPr>
          <w:rFonts w:eastAsia="'times new roman'"/>
        </w:rPr>
        <w:t>Copy your article except for its last word.</w:t>
      </w:r>
    </w:p>
    <w:p w14:paraId="0DBF11F2" w14:textId="3961B61D" w:rsidR="00F07E12" w:rsidRPr="00385063" w:rsidRDefault="00F07E12" w:rsidP="00F07E12">
      <w:pPr>
        <w:pStyle w:val="MTEDList"/>
        <w:numPr>
          <w:ilvl w:val="0"/>
          <w:numId w:val="2"/>
        </w:numPr>
        <w:rPr>
          <w:rFonts w:eastAsia="'times new roman'"/>
        </w:rPr>
      </w:pPr>
      <w:r w:rsidRPr="00385063">
        <w:rPr>
          <w:rFonts w:eastAsia="'times new roman'"/>
        </w:rPr>
        <w:t xml:space="preserve">Paste your article at the start of this article, above its title. </w:t>
      </w:r>
      <w:r w:rsidR="00F10B59" w:rsidRPr="00385063">
        <w:rPr>
          <w:rFonts w:eastAsia="'times new roman'"/>
        </w:rPr>
        <w:t>Type in</w:t>
      </w:r>
      <w:r w:rsidRPr="00385063">
        <w:rPr>
          <w:rFonts w:eastAsia="'times new roman'"/>
        </w:rPr>
        <w:t xml:space="preserve"> its last word.</w:t>
      </w:r>
      <w:r w:rsidR="00F10B59" w:rsidRPr="00385063">
        <w:rPr>
          <w:rFonts w:eastAsia="'times new roman'"/>
        </w:rPr>
        <w:t xml:space="preserve"> (Invisible formatting and styles instructions are attached to the final word, and you do not want these carried across.)</w:t>
      </w:r>
    </w:p>
    <w:p w14:paraId="76201B8C" w14:textId="74944AE7" w:rsidR="00F07E12" w:rsidRPr="00385063" w:rsidRDefault="00F07E12" w:rsidP="00F07E12">
      <w:pPr>
        <w:pStyle w:val="MTEDList"/>
        <w:numPr>
          <w:ilvl w:val="0"/>
          <w:numId w:val="2"/>
        </w:numPr>
        <w:rPr>
          <w:rFonts w:eastAsia="'times new roman'"/>
        </w:rPr>
      </w:pPr>
      <w:r w:rsidRPr="00385063">
        <w:rPr>
          <w:rFonts w:eastAsia="'times new roman'"/>
        </w:rPr>
        <w:t>Work through your document, changing it to MTED styles only. That is, for each element (paragraph or other feature) of your document, choose a style whose name starts with</w:t>
      </w:r>
      <w:r w:rsidR="00F10B59" w:rsidRPr="00385063">
        <w:rPr>
          <w:rFonts w:eastAsia="'times new roman'"/>
        </w:rPr>
        <w:t xml:space="preserve"> or includes</w:t>
      </w:r>
      <w:r w:rsidRPr="00385063">
        <w:rPr>
          <w:rFonts w:eastAsia="'times new roman'"/>
        </w:rPr>
        <w:t xml:space="preserve"> "MTED". Note that MTED uses only three heading levels.</w:t>
      </w:r>
    </w:p>
    <w:p w14:paraId="48CDB143" w14:textId="77777777" w:rsidR="00F07E12" w:rsidRPr="00385063" w:rsidRDefault="00F07E12" w:rsidP="00F07E12">
      <w:pPr>
        <w:pStyle w:val="MTEDList"/>
        <w:numPr>
          <w:ilvl w:val="0"/>
          <w:numId w:val="2"/>
        </w:numPr>
        <w:rPr>
          <w:rFonts w:eastAsia="'times new roman'"/>
        </w:rPr>
      </w:pPr>
      <w:r w:rsidRPr="00385063">
        <w:rPr>
          <w:rFonts w:eastAsia="'times new roman'"/>
        </w:rPr>
        <w:t>Do not change the MTED styles in any way, even if they may look a bit strange to you. DO NOT change the font size, character spacing, or line spacing.</w:t>
      </w:r>
    </w:p>
    <w:p w14:paraId="1616244B" w14:textId="4DAA5699" w:rsidR="00F07E12" w:rsidRPr="00385063" w:rsidRDefault="00F07E12" w:rsidP="00F07E12">
      <w:pPr>
        <w:pStyle w:val="MTEDList"/>
        <w:numPr>
          <w:ilvl w:val="0"/>
          <w:numId w:val="2"/>
        </w:numPr>
        <w:rPr>
          <w:rFonts w:eastAsia="'times new roman'"/>
        </w:rPr>
      </w:pPr>
      <w:r w:rsidRPr="00385063">
        <w:rPr>
          <w:rFonts w:eastAsia="'times new roman'"/>
        </w:rPr>
        <w:t>Do not worry about where page breaks, figures, or breaks in tables fall</w:t>
      </w:r>
      <w:r w:rsidR="00240911">
        <w:rPr>
          <w:rFonts w:eastAsia="'times new roman'"/>
        </w:rPr>
        <w:t>.</w:t>
      </w:r>
      <w:r w:rsidRPr="00385063">
        <w:rPr>
          <w:rFonts w:eastAsia="'times new roman'"/>
        </w:rPr>
        <w:t xml:space="preserve"> Just insert figures or tables following the paragraph where they are mentioned.</w:t>
      </w:r>
      <w:r w:rsidR="00F10B59" w:rsidRPr="00385063">
        <w:rPr>
          <w:rFonts w:eastAsia="'times new roman'"/>
        </w:rPr>
        <w:t xml:space="preserve"> (The editors may make minor changes here.)</w:t>
      </w:r>
    </w:p>
    <w:p w14:paraId="6A7B19A0" w14:textId="77777777" w:rsidR="00F07E12" w:rsidRPr="00385063" w:rsidRDefault="00F07E12" w:rsidP="00F07E12">
      <w:pPr>
        <w:pStyle w:val="MTEDList"/>
        <w:numPr>
          <w:ilvl w:val="0"/>
          <w:numId w:val="2"/>
        </w:numPr>
        <w:rPr>
          <w:rFonts w:eastAsia="'times new roman'"/>
        </w:rPr>
      </w:pPr>
      <w:r w:rsidRPr="00385063">
        <w:rPr>
          <w:rFonts w:eastAsia="'times new roman'"/>
        </w:rPr>
        <w:t>Copy and paste the authors' details section from the bottom of the template and change them to your details.</w:t>
      </w:r>
    </w:p>
    <w:p w14:paraId="0F92FACD" w14:textId="1CC1F2AE" w:rsidR="00F07E12" w:rsidRDefault="00F07E12" w:rsidP="00303B7F">
      <w:pPr>
        <w:pStyle w:val="MTEDList"/>
        <w:numPr>
          <w:ilvl w:val="0"/>
          <w:numId w:val="2"/>
        </w:numPr>
        <w:tabs>
          <w:tab w:val="left" w:pos="4126"/>
        </w:tabs>
        <w:ind w:left="1134"/>
        <w:rPr>
          <w:rFonts w:eastAsia="'times new roman'"/>
        </w:rPr>
      </w:pPr>
      <w:r w:rsidRPr="002A6691">
        <w:rPr>
          <w:rFonts w:eastAsia="'times new roman'"/>
        </w:rPr>
        <w:t>When you no longer need it, delete the template and this page.</w:t>
      </w:r>
    </w:p>
    <w:p w14:paraId="7A6A75EA" w14:textId="6245F4CB" w:rsidR="00BA36E1" w:rsidRPr="00385063" w:rsidRDefault="00BA36E1" w:rsidP="00BA36E1">
      <w:pPr>
        <w:ind w:firstLine="0"/>
        <w:jc w:val="left"/>
        <w:rPr>
          <w:rFonts w:eastAsia="'times new roman'"/>
          <w:lang w:eastAsia="en-GB"/>
        </w:rPr>
      </w:pPr>
    </w:p>
    <w:sectPr w:rsidR="00BA36E1" w:rsidRPr="00385063" w:rsidSect="004041A7">
      <w:headerReference w:type="default" r:id="rId15"/>
      <w:headerReference w:type="first" r:id="rId16"/>
      <w:footerReference w:type="first" r:id="rId17"/>
      <w:pgSz w:w="11907" w:h="16840" w:code="9"/>
      <w:pgMar w:top="1440" w:right="1440" w:bottom="1440" w:left="1440" w:header="850" w:footer="85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9BD4F" w14:textId="77777777" w:rsidR="00514B46" w:rsidRDefault="00514B46" w:rsidP="0051663A">
      <w:r>
        <w:separator/>
      </w:r>
    </w:p>
    <w:p w14:paraId="1F005A11" w14:textId="77777777" w:rsidR="00514B46" w:rsidRDefault="00514B46"/>
  </w:endnote>
  <w:endnote w:type="continuationSeparator" w:id="0">
    <w:p w14:paraId="7318A175" w14:textId="77777777" w:rsidR="00514B46" w:rsidRDefault="00514B46" w:rsidP="0051663A">
      <w:r>
        <w:continuationSeparator/>
      </w:r>
    </w:p>
    <w:p w14:paraId="12F6FCB8" w14:textId="77777777" w:rsidR="00514B46" w:rsidRDefault="00514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times new 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dvTT3713a231">
    <w:altName w:val="Book Antiqu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D95CA" w14:textId="5F8AA4B2" w:rsidR="00DC0E67" w:rsidRDefault="00DC0E67" w:rsidP="00186098">
    <w:pPr>
      <w:pStyle w:val="Footer"/>
      <w:tabs>
        <w:tab w:val="clear" w:pos="6804"/>
        <w:tab w:val="right" w:pos="8364"/>
      </w:tabs>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010E9" w14:textId="77777777" w:rsidR="00514B46" w:rsidRDefault="00514B46" w:rsidP="0051663A">
      <w:r>
        <w:separator/>
      </w:r>
    </w:p>
    <w:p w14:paraId="5335BC1F" w14:textId="77777777" w:rsidR="00514B46" w:rsidRDefault="00514B46"/>
  </w:footnote>
  <w:footnote w:type="continuationSeparator" w:id="0">
    <w:p w14:paraId="4D8A7E65" w14:textId="77777777" w:rsidR="00514B46" w:rsidRDefault="00514B46" w:rsidP="0051663A">
      <w:r>
        <w:continuationSeparator/>
      </w:r>
    </w:p>
    <w:p w14:paraId="551FBD49" w14:textId="77777777" w:rsidR="00514B46" w:rsidRDefault="00514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06AD" w14:textId="77777777" w:rsidR="00035C53" w:rsidRPr="00CF3E36" w:rsidRDefault="00035C53" w:rsidP="00CF3E36">
    <w:pPr>
      <w:pStyle w:val="Header"/>
      <w:rPr>
        <w:color w:val="FF0000"/>
      </w:rPr>
    </w:pPr>
    <w:r>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9F3CE" w14:textId="77777777" w:rsidR="00035C53" w:rsidRPr="00696B11" w:rsidRDefault="00035C53" w:rsidP="00696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AEA"/>
    <w:multiLevelType w:val="hybridMultilevel"/>
    <w:tmpl w:val="90941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1778"/>
    <w:multiLevelType w:val="hybridMultilevel"/>
    <w:tmpl w:val="3D4CF03E"/>
    <w:lvl w:ilvl="0" w:tplc="2EF00D26">
      <w:start w:val="1"/>
      <w:numFmt w:val="decimal"/>
      <w:lvlText w:val="%1."/>
      <w:lvlJc w:val="left"/>
      <w:pPr>
        <w:tabs>
          <w:tab w:val="num" w:pos="720"/>
        </w:tabs>
        <w:ind w:left="720" w:hanging="360"/>
      </w:pPr>
    </w:lvl>
    <w:lvl w:ilvl="1" w:tplc="DCAE793A">
      <w:start w:val="1"/>
      <w:numFmt w:val="decimal"/>
      <w:lvlText w:val="%2."/>
      <w:lvlJc w:val="left"/>
      <w:pPr>
        <w:tabs>
          <w:tab w:val="num" w:pos="1440"/>
        </w:tabs>
        <w:ind w:left="1440" w:hanging="360"/>
      </w:pPr>
    </w:lvl>
    <w:lvl w:ilvl="2" w:tplc="0BBA4B9A" w:tentative="1">
      <w:start w:val="1"/>
      <w:numFmt w:val="decimal"/>
      <w:lvlText w:val="%3."/>
      <w:lvlJc w:val="left"/>
      <w:pPr>
        <w:tabs>
          <w:tab w:val="num" w:pos="2160"/>
        </w:tabs>
        <w:ind w:left="2160" w:hanging="360"/>
      </w:pPr>
    </w:lvl>
    <w:lvl w:ilvl="3" w:tplc="D54451E6" w:tentative="1">
      <w:start w:val="1"/>
      <w:numFmt w:val="decimal"/>
      <w:lvlText w:val="%4."/>
      <w:lvlJc w:val="left"/>
      <w:pPr>
        <w:tabs>
          <w:tab w:val="num" w:pos="2880"/>
        </w:tabs>
        <w:ind w:left="2880" w:hanging="360"/>
      </w:pPr>
    </w:lvl>
    <w:lvl w:ilvl="4" w:tplc="7668F51C" w:tentative="1">
      <w:start w:val="1"/>
      <w:numFmt w:val="decimal"/>
      <w:lvlText w:val="%5."/>
      <w:lvlJc w:val="left"/>
      <w:pPr>
        <w:tabs>
          <w:tab w:val="num" w:pos="3600"/>
        </w:tabs>
        <w:ind w:left="3600" w:hanging="360"/>
      </w:pPr>
    </w:lvl>
    <w:lvl w:ilvl="5" w:tplc="BC3E1A4C" w:tentative="1">
      <w:start w:val="1"/>
      <w:numFmt w:val="decimal"/>
      <w:lvlText w:val="%6."/>
      <w:lvlJc w:val="left"/>
      <w:pPr>
        <w:tabs>
          <w:tab w:val="num" w:pos="4320"/>
        </w:tabs>
        <w:ind w:left="4320" w:hanging="360"/>
      </w:pPr>
    </w:lvl>
    <w:lvl w:ilvl="6" w:tplc="48BE1BBE" w:tentative="1">
      <w:start w:val="1"/>
      <w:numFmt w:val="decimal"/>
      <w:lvlText w:val="%7."/>
      <w:lvlJc w:val="left"/>
      <w:pPr>
        <w:tabs>
          <w:tab w:val="num" w:pos="5040"/>
        </w:tabs>
        <w:ind w:left="5040" w:hanging="360"/>
      </w:pPr>
    </w:lvl>
    <w:lvl w:ilvl="7" w:tplc="B5448448" w:tentative="1">
      <w:start w:val="1"/>
      <w:numFmt w:val="decimal"/>
      <w:lvlText w:val="%8."/>
      <w:lvlJc w:val="left"/>
      <w:pPr>
        <w:tabs>
          <w:tab w:val="num" w:pos="5760"/>
        </w:tabs>
        <w:ind w:left="5760" w:hanging="360"/>
      </w:pPr>
    </w:lvl>
    <w:lvl w:ilvl="8" w:tplc="5A7CB35A" w:tentative="1">
      <w:start w:val="1"/>
      <w:numFmt w:val="decimal"/>
      <w:lvlText w:val="%9."/>
      <w:lvlJc w:val="left"/>
      <w:pPr>
        <w:tabs>
          <w:tab w:val="num" w:pos="6480"/>
        </w:tabs>
        <w:ind w:left="6480" w:hanging="360"/>
      </w:pPr>
    </w:lvl>
  </w:abstractNum>
  <w:abstractNum w:abstractNumId="2" w15:restartNumberingAfterBreak="0">
    <w:nsid w:val="14635F76"/>
    <w:multiLevelType w:val="hybridMultilevel"/>
    <w:tmpl w:val="DC2C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83C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200775CB"/>
    <w:multiLevelType w:val="hybridMultilevel"/>
    <w:tmpl w:val="E7EE1DE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0D3796A"/>
    <w:multiLevelType w:val="hybridMultilevel"/>
    <w:tmpl w:val="FFF63728"/>
    <w:lvl w:ilvl="0" w:tplc="8BE2CD98">
      <w:numFmt w:val="bullet"/>
      <w:lvlText w:val="-"/>
      <w:lvlJc w:val="left"/>
      <w:pPr>
        <w:ind w:left="720" w:hanging="360"/>
      </w:pPr>
      <w:rPr>
        <w:rFonts w:ascii="Times New Roman" w:eastAsia="Calibr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EA7026"/>
    <w:multiLevelType w:val="hybridMultilevel"/>
    <w:tmpl w:val="0C3C9410"/>
    <w:lvl w:ilvl="0" w:tplc="5D089866">
      <w:start w:val="10"/>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1FC6846"/>
    <w:multiLevelType w:val="hybridMultilevel"/>
    <w:tmpl w:val="46C43C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836533B"/>
    <w:multiLevelType w:val="hybridMultilevel"/>
    <w:tmpl w:val="8924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E0610"/>
    <w:multiLevelType w:val="hybridMultilevel"/>
    <w:tmpl w:val="12C8D52C"/>
    <w:lvl w:ilvl="0" w:tplc="DE0AC376">
      <w:start w:val="2"/>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CD5144C"/>
    <w:multiLevelType w:val="hybridMultilevel"/>
    <w:tmpl w:val="91C4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90295"/>
    <w:multiLevelType w:val="hybridMultilevel"/>
    <w:tmpl w:val="1826CA3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00E5212"/>
    <w:multiLevelType w:val="hybridMultilevel"/>
    <w:tmpl w:val="A4C821C2"/>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5B10B30"/>
    <w:multiLevelType w:val="hybridMultilevel"/>
    <w:tmpl w:val="BA1A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00424"/>
    <w:multiLevelType w:val="hybridMultilevel"/>
    <w:tmpl w:val="148A3B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3BED26DC"/>
    <w:multiLevelType w:val="hybridMultilevel"/>
    <w:tmpl w:val="BEE4B160"/>
    <w:lvl w:ilvl="0" w:tplc="DF0ECB32">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643AC9"/>
    <w:multiLevelType w:val="hybridMultilevel"/>
    <w:tmpl w:val="833AD9B6"/>
    <w:lvl w:ilvl="0" w:tplc="1990EAC0">
      <w:start w:val="1"/>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176AC"/>
    <w:multiLevelType w:val="hybridMultilevel"/>
    <w:tmpl w:val="CF34788C"/>
    <w:lvl w:ilvl="0" w:tplc="F2264AEA">
      <w:start w:val="1"/>
      <w:numFmt w:val="bullet"/>
      <w:lvlText w:val="•"/>
      <w:lvlJc w:val="left"/>
      <w:pPr>
        <w:tabs>
          <w:tab w:val="num" w:pos="720"/>
        </w:tabs>
        <w:ind w:left="720" w:hanging="360"/>
      </w:pPr>
      <w:rPr>
        <w:rFonts w:ascii="Arial" w:hAnsi="Arial" w:hint="default"/>
      </w:rPr>
    </w:lvl>
    <w:lvl w:ilvl="1" w:tplc="54B64864">
      <w:start w:val="1"/>
      <w:numFmt w:val="bullet"/>
      <w:lvlText w:val="•"/>
      <w:lvlJc w:val="left"/>
      <w:pPr>
        <w:tabs>
          <w:tab w:val="num" w:pos="1440"/>
        </w:tabs>
        <w:ind w:left="1440" w:hanging="360"/>
      </w:pPr>
      <w:rPr>
        <w:rFonts w:ascii="Arial" w:hAnsi="Arial" w:hint="default"/>
      </w:rPr>
    </w:lvl>
    <w:lvl w:ilvl="2" w:tplc="A4062A12" w:tentative="1">
      <w:start w:val="1"/>
      <w:numFmt w:val="bullet"/>
      <w:lvlText w:val="•"/>
      <w:lvlJc w:val="left"/>
      <w:pPr>
        <w:tabs>
          <w:tab w:val="num" w:pos="2160"/>
        </w:tabs>
        <w:ind w:left="2160" w:hanging="360"/>
      </w:pPr>
      <w:rPr>
        <w:rFonts w:ascii="Arial" w:hAnsi="Arial" w:hint="default"/>
      </w:rPr>
    </w:lvl>
    <w:lvl w:ilvl="3" w:tplc="50CAA576" w:tentative="1">
      <w:start w:val="1"/>
      <w:numFmt w:val="bullet"/>
      <w:lvlText w:val="•"/>
      <w:lvlJc w:val="left"/>
      <w:pPr>
        <w:tabs>
          <w:tab w:val="num" w:pos="2880"/>
        </w:tabs>
        <w:ind w:left="2880" w:hanging="360"/>
      </w:pPr>
      <w:rPr>
        <w:rFonts w:ascii="Arial" w:hAnsi="Arial" w:hint="default"/>
      </w:rPr>
    </w:lvl>
    <w:lvl w:ilvl="4" w:tplc="355A1314" w:tentative="1">
      <w:start w:val="1"/>
      <w:numFmt w:val="bullet"/>
      <w:lvlText w:val="•"/>
      <w:lvlJc w:val="left"/>
      <w:pPr>
        <w:tabs>
          <w:tab w:val="num" w:pos="3600"/>
        </w:tabs>
        <w:ind w:left="3600" w:hanging="360"/>
      </w:pPr>
      <w:rPr>
        <w:rFonts w:ascii="Arial" w:hAnsi="Arial" w:hint="default"/>
      </w:rPr>
    </w:lvl>
    <w:lvl w:ilvl="5" w:tplc="2E30668C" w:tentative="1">
      <w:start w:val="1"/>
      <w:numFmt w:val="bullet"/>
      <w:lvlText w:val="•"/>
      <w:lvlJc w:val="left"/>
      <w:pPr>
        <w:tabs>
          <w:tab w:val="num" w:pos="4320"/>
        </w:tabs>
        <w:ind w:left="4320" w:hanging="360"/>
      </w:pPr>
      <w:rPr>
        <w:rFonts w:ascii="Arial" w:hAnsi="Arial" w:hint="default"/>
      </w:rPr>
    </w:lvl>
    <w:lvl w:ilvl="6" w:tplc="7696F31A" w:tentative="1">
      <w:start w:val="1"/>
      <w:numFmt w:val="bullet"/>
      <w:lvlText w:val="•"/>
      <w:lvlJc w:val="left"/>
      <w:pPr>
        <w:tabs>
          <w:tab w:val="num" w:pos="5040"/>
        </w:tabs>
        <w:ind w:left="5040" w:hanging="360"/>
      </w:pPr>
      <w:rPr>
        <w:rFonts w:ascii="Arial" w:hAnsi="Arial" w:hint="default"/>
      </w:rPr>
    </w:lvl>
    <w:lvl w:ilvl="7" w:tplc="E9F4F2E8" w:tentative="1">
      <w:start w:val="1"/>
      <w:numFmt w:val="bullet"/>
      <w:lvlText w:val="•"/>
      <w:lvlJc w:val="left"/>
      <w:pPr>
        <w:tabs>
          <w:tab w:val="num" w:pos="5760"/>
        </w:tabs>
        <w:ind w:left="5760" w:hanging="360"/>
      </w:pPr>
      <w:rPr>
        <w:rFonts w:ascii="Arial" w:hAnsi="Arial" w:hint="default"/>
      </w:rPr>
    </w:lvl>
    <w:lvl w:ilvl="8" w:tplc="73F85B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C11BA1"/>
    <w:multiLevelType w:val="hybridMultilevel"/>
    <w:tmpl w:val="A4F0F6BE"/>
    <w:lvl w:ilvl="0" w:tplc="F9D87F72">
      <w:start w:val="1"/>
      <w:numFmt w:val="bullet"/>
      <w:lvlText w:val="-"/>
      <w:lvlJc w:val="left"/>
      <w:pPr>
        <w:ind w:left="360" w:hanging="360"/>
      </w:pPr>
      <w:rPr>
        <w:rFonts w:ascii="Calibri" w:eastAsia="Calibri"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B97230D"/>
    <w:multiLevelType w:val="hybridMultilevel"/>
    <w:tmpl w:val="E518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E4D75"/>
    <w:multiLevelType w:val="hybridMultilevel"/>
    <w:tmpl w:val="7A300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5D51BE"/>
    <w:multiLevelType w:val="hybridMultilevel"/>
    <w:tmpl w:val="38961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463D2E"/>
    <w:multiLevelType w:val="hybridMultilevel"/>
    <w:tmpl w:val="76A0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275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FB6FD2"/>
    <w:multiLevelType w:val="hybridMultilevel"/>
    <w:tmpl w:val="83D03A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0A439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265C2C"/>
    <w:multiLevelType w:val="hybridMultilevel"/>
    <w:tmpl w:val="AA8AE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00811"/>
    <w:multiLevelType w:val="hybridMultilevel"/>
    <w:tmpl w:val="2E6A21A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AFF074D"/>
    <w:multiLevelType w:val="hybridMultilevel"/>
    <w:tmpl w:val="7A020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16969"/>
    <w:multiLevelType w:val="hybridMultilevel"/>
    <w:tmpl w:val="3D123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02F48"/>
    <w:multiLevelType w:val="hybridMultilevel"/>
    <w:tmpl w:val="D35CF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1753C"/>
    <w:multiLevelType w:val="hybridMultilevel"/>
    <w:tmpl w:val="B16E74E4"/>
    <w:lvl w:ilvl="0" w:tplc="3482BF34">
      <w:start w:val="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B8D1833"/>
    <w:multiLevelType w:val="hybridMultilevel"/>
    <w:tmpl w:val="1BB65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261C9"/>
    <w:multiLevelType w:val="hybridMultilevel"/>
    <w:tmpl w:val="2F6EE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53D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5171874">
    <w:abstractNumId w:val="16"/>
  </w:num>
  <w:num w:numId="2" w16cid:durableId="1940797238">
    <w:abstractNumId w:val="30"/>
  </w:num>
  <w:num w:numId="3" w16cid:durableId="786630429">
    <w:abstractNumId w:val="19"/>
  </w:num>
  <w:num w:numId="4" w16cid:durableId="1113554106">
    <w:abstractNumId w:val="4"/>
  </w:num>
  <w:num w:numId="5" w16cid:durableId="61955076">
    <w:abstractNumId w:val="25"/>
  </w:num>
  <w:num w:numId="6" w16cid:durableId="2104109971">
    <w:abstractNumId w:val="35"/>
  </w:num>
  <w:num w:numId="7" w16cid:durableId="1427530657">
    <w:abstractNumId w:val="17"/>
  </w:num>
  <w:num w:numId="8" w16cid:durableId="1825512205">
    <w:abstractNumId w:val="7"/>
  </w:num>
  <w:num w:numId="9" w16cid:durableId="2113239817">
    <w:abstractNumId w:val="12"/>
  </w:num>
  <w:num w:numId="10" w16cid:durableId="1817839744">
    <w:abstractNumId w:val="6"/>
  </w:num>
  <w:num w:numId="11" w16cid:durableId="1494948165">
    <w:abstractNumId w:val="15"/>
  </w:num>
  <w:num w:numId="12" w16cid:durableId="673532573">
    <w:abstractNumId w:val="5"/>
  </w:num>
  <w:num w:numId="13" w16cid:durableId="588008114">
    <w:abstractNumId w:val="32"/>
  </w:num>
  <w:num w:numId="14" w16cid:durableId="1267149927">
    <w:abstractNumId w:val="28"/>
  </w:num>
  <w:num w:numId="15" w16cid:durableId="493836102">
    <w:abstractNumId w:val="21"/>
  </w:num>
  <w:num w:numId="16" w16cid:durableId="1330911117">
    <w:abstractNumId w:val="13"/>
  </w:num>
  <w:num w:numId="17" w16cid:durableId="679041298">
    <w:abstractNumId w:val="10"/>
  </w:num>
  <w:num w:numId="18" w16cid:durableId="1643923614">
    <w:abstractNumId w:val="36"/>
  </w:num>
  <w:num w:numId="19" w16cid:durableId="163472079">
    <w:abstractNumId w:val="18"/>
  </w:num>
  <w:num w:numId="20" w16cid:durableId="1517889884">
    <w:abstractNumId w:val="20"/>
  </w:num>
  <w:num w:numId="21" w16cid:durableId="1917125087">
    <w:abstractNumId w:val="38"/>
  </w:num>
  <w:num w:numId="22" w16cid:durableId="73861067">
    <w:abstractNumId w:val="1"/>
  </w:num>
  <w:num w:numId="23" w16cid:durableId="828403609">
    <w:abstractNumId w:val="23"/>
  </w:num>
  <w:num w:numId="24" w16cid:durableId="54278661">
    <w:abstractNumId w:val="9"/>
  </w:num>
  <w:num w:numId="25" w16cid:durableId="493032553">
    <w:abstractNumId w:val="31"/>
  </w:num>
  <w:num w:numId="26" w16cid:durableId="650866260">
    <w:abstractNumId w:val="14"/>
  </w:num>
  <w:num w:numId="27" w16cid:durableId="1457914026">
    <w:abstractNumId w:val="37"/>
  </w:num>
  <w:num w:numId="28" w16cid:durableId="713121937">
    <w:abstractNumId w:val="33"/>
  </w:num>
  <w:num w:numId="29" w16cid:durableId="1841433733">
    <w:abstractNumId w:val="26"/>
  </w:num>
  <w:num w:numId="30" w16cid:durableId="180239540">
    <w:abstractNumId w:val="2"/>
  </w:num>
  <w:num w:numId="31" w16cid:durableId="1934170759">
    <w:abstractNumId w:val="34"/>
  </w:num>
  <w:num w:numId="32" w16cid:durableId="1482384384">
    <w:abstractNumId w:val="39"/>
  </w:num>
  <w:num w:numId="33" w16cid:durableId="506948121">
    <w:abstractNumId w:val="27"/>
  </w:num>
  <w:num w:numId="34" w16cid:durableId="529417849">
    <w:abstractNumId w:val="3"/>
  </w:num>
  <w:num w:numId="35" w16cid:durableId="1336959634">
    <w:abstractNumId w:val="29"/>
  </w:num>
  <w:num w:numId="36" w16cid:durableId="1272206994">
    <w:abstractNumId w:val="22"/>
  </w:num>
  <w:num w:numId="37" w16cid:durableId="2002930479">
    <w:abstractNumId w:val="24"/>
  </w:num>
  <w:num w:numId="38" w16cid:durableId="2109765227">
    <w:abstractNumId w:val="0"/>
  </w:num>
  <w:num w:numId="39" w16cid:durableId="953097397">
    <w:abstractNumId w:val="11"/>
  </w:num>
  <w:num w:numId="40" w16cid:durableId="12868871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2" w:dllVersion="6" w:checkStyle="1"/>
  <w:proofState w:spelling="clean" w:grammar="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33"/>
    <w:rsid w:val="000032C8"/>
    <w:rsid w:val="00003922"/>
    <w:rsid w:val="000071F5"/>
    <w:rsid w:val="0001278C"/>
    <w:rsid w:val="00012CA4"/>
    <w:rsid w:val="00020661"/>
    <w:rsid w:val="00026A21"/>
    <w:rsid w:val="000270D5"/>
    <w:rsid w:val="00031C07"/>
    <w:rsid w:val="00035C53"/>
    <w:rsid w:val="00040722"/>
    <w:rsid w:val="00041E1A"/>
    <w:rsid w:val="00043102"/>
    <w:rsid w:val="00053F23"/>
    <w:rsid w:val="000566F5"/>
    <w:rsid w:val="00061266"/>
    <w:rsid w:val="0006200A"/>
    <w:rsid w:val="00066B1B"/>
    <w:rsid w:val="00073FA7"/>
    <w:rsid w:val="000741D7"/>
    <w:rsid w:val="00084BD9"/>
    <w:rsid w:val="00087742"/>
    <w:rsid w:val="000911F9"/>
    <w:rsid w:val="00094661"/>
    <w:rsid w:val="00094B1C"/>
    <w:rsid w:val="000A1B42"/>
    <w:rsid w:val="000A28A0"/>
    <w:rsid w:val="000A6A46"/>
    <w:rsid w:val="000A6BDA"/>
    <w:rsid w:val="000A6D1A"/>
    <w:rsid w:val="000B2D60"/>
    <w:rsid w:val="000B30DB"/>
    <w:rsid w:val="000B35F9"/>
    <w:rsid w:val="000C0A72"/>
    <w:rsid w:val="000C1981"/>
    <w:rsid w:val="000C1D15"/>
    <w:rsid w:val="000C2410"/>
    <w:rsid w:val="000C56CB"/>
    <w:rsid w:val="000C65F3"/>
    <w:rsid w:val="000C6C29"/>
    <w:rsid w:val="000D2F22"/>
    <w:rsid w:val="000E3CC1"/>
    <w:rsid w:val="000E589D"/>
    <w:rsid w:val="000F4C44"/>
    <w:rsid w:val="000F4F9D"/>
    <w:rsid w:val="001018D8"/>
    <w:rsid w:val="00106F13"/>
    <w:rsid w:val="00111114"/>
    <w:rsid w:val="001138C9"/>
    <w:rsid w:val="001203BA"/>
    <w:rsid w:val="0012070E"/>
    <w:rsid w:val="00120DBA"/>
    <w:rsid w:val="001235E7"/>
    <w:rsid w:val="0013016E"/>
    <w:rsid w:val="00132820"/>
    <w:rsid w:val="001356B6"/>
    <w:rsid w:val="00135DE3"/>
    <w:rsid w:val="001442E5"/>
    <w:rsid w:val="001448BF"/>
    <w:rsid w:val="0014711C"/>
    <w:rsid w:val="001535D4"/>
    <w:rsid w:val="00153CB4"/>
    <w:rsid w:val="001554E9"/>
    <w:rsid w:val="00155DCC"/>
    <w:rsid w:val="00161F2C"/>
    <w:rsid w:val="001645BE"/>
    <w:rsid w:val="0016728D"/>
    <w:rsid w:val="00170D94"/>
    <w:rsid w:val="001855FA"/>
    <w:rsid w:val="00186098"/>
    <w:rsid w:val="00191CEA"/>
    <w:rsid w:val="001929A6"/>
    <w:rsid w:val="00192B06"/>
    <w:rsid w:val="001A29D7"/>
    <w:rsid w:val="001B40B0"/>
    <w:rsid w:val="001D30DF"/>
    <w:rsid w:val="001D5999"/>
    <w:rsid w:val="001F7559"/>
    <w:rsid w:val="00213BC4"/>
    <w:rsid w:val="002217CB"/>
    <w:rsid w:val="0022432B"/>
    <w:rsid w:val="00240911"/>
    <w:rsid w:val="00243473"/>
    <w:rsid w:val="0025272A"/>
    <w:rsid w:val="00260D4C"/>
    <w:rsid w:val="00263B09"/>
    <w:rsid w:val="002709FE"/>
    <w:rsid w:val="002735C8"/>
    <w:rsid w:val="00274333"/>
    <w:rsid w:val="00276CFD"/>
    <w:rsid w:val="00283717"/>
    <w:rsid w:val="002844E8"/>
    <w:rsid w:val="002872E2"/>
    <w:rsid w:val="00290720"/>
    <w:rsid w:val="002956FC"/>
    <w:rsid w:val="002A1570"/>
    <w:rsid w:val="002A22FC"/>
    <w:rsid w:val="002A6691"/>
    <w:rsid w:val="002B0F22"/>
    <w:rsid w:val="002B6FF6"/>
    <w:rsid w:val="002D0EA3"/>
    <w:rsid w:val="002D31C6"/>
    <w:rsid w:val="002D4A4C"/>
    <w:rsid w:val="002D5FA9"/>
    <w:rsid w:val="002D70B9"/>
    <w:rsid w:val="002E71C7"/>
    <w:rsid w:val="002E7D44"/>
    <w:rsid w:val="00302151"/>
    <w:rsid w:val="00303B7F"/>
    <w:rsid w:val="00312F1C"/>
    <w:rsid w:val="00316440"/>
    <w:rsid w:val="00321411"/>
    <w:rsid w:val="00333684"/>
    <w:rsid w:val="00334447"/>
    <w:rsid w:val="0033530E"/>
    <w:rsid w:val="00335936"/>
    <w:rsid w:val="003376C3"/>
    <w:rsid w:val="003416FD"/>
    <w:rsid w:val="00344CEB"/>
    <w:rsid w:val="00353143"/>
    <w:rsid w:val="00356F8F"/>
    <w:rsid w:val="00357B0F"/>
    <w:rsid w:val="00357E11"/>
    <w:rsid w:val="00361A89"/>
    <w:rsid w:val="00361C99"/>
    <w:rsid w:val="00370648"/>
    <w:rsid w:val="00381621"/>
    <w:rsid w:val="00385063"/>
    <w:rsid w:val="0039139D"/>
    <w:rsid w:val="00392440"/>
    <w:rsid w:val="003934B8"/>
    <w:rsid w:val="00394669"/>
    <w:rsid w:val="003A6C5F"/>
    <w:rsid w:val="003B196B"/>
    <w:rsid w:val="003C2BF7"/>
    <w:rsid w:val="003C3503"/>
    <w:rsid w:val="003C5C06"/>
    <w:rsid w:val="003D1045"/>
    <w:rsid w:val="003D3D56"/>
    <w:rsid w:val="003D71EC"/>
    <w:rsid w:val="003F25FD"/>
    <w:rsid w:val="003F3961"/>
    <w:rsid w:val="003F5813"/>
    <w:rsid w:val="004041A7"/>
    <w:rsid w:val="00405002"/>
    <w:rsid w:val="004101DA"/>
    <w:rsid w:val="0041021F"/>
    <w:rsid w:val="004135A1"/>
    <w:rsid w:val="0041675F"/>
    <w:rsid w:val="00417426"/>
    <w:rsid w:val="0042249C"/>
    <w:rsid w:val="004402CC"/>
    <w:rsid w:val="0044133B"/>
    <w:rsid w:val="004455DB"/>
    <w:rsid w:val="00453FF0"/>
    <w:rsid w:val="00457AD6"/>
    <w:rsid w:val="004667CF"/>
    <w:rsid w:val="004778D7"/>
    <w:rsid w:val="00482244"/>
    <w:rsid w:val="00484119"/>
    <w:rsid w:val="00484A34"/>
    <w:rsid w:val="004A1DB9"/>
    <w:rsid w:val="004A7FC3"/>
    <w:rsid w:val="004B74A9"/>
    <w:rsid w:val="004C4178"/>
    <w:rsid w:val="004D0D94"/>
    <w:rsid w:val="004E2DD2"/>
    <w:rsid w:val="004F1FF2"/>
    <w:rsid w:val="004F5710"/>
    <w:rsid w:val="00506124"/>
    <w:rsid w:val="00514B46"/>
    <w:rsid w:val="0051663A"/>
    <w:rsid w:val="00525437"/>
    <w:rsid w:val="00532A43"/>
    <w:rsid w:val="00535C73"/>
    <w:rsid w:val="00540EC1"/>
    <w:rsid w:val="00553BB1"/>
    <w:rsid w:val="00556472"/>
    <w:rsid w:val="00562D03"/>
    <w:rsid w:val="00563410"/>
    <w:rsid w:val="00566CB8"/>
    <w:rsid w:val="00567275"/>
    <w:rsid w:val="00567B65"/>
    <w:rsid w:val="00571EDF"/>
    <w:rsid w:val="0057212D"/>
    <w:rsid w:val="005767B4"/>
    <w:rsid w:val="00597AB7"/>
    <w:rsid w:val="005A0927"/>
    <w:rsid w:val="005A63DD"/>
    <w:rsid w:val="005A6E0E"/>
    <w:rsid w:val="005B0EF3"/>
    <w:rsid w:val="005B23AF"/>
    <w:rsid w:val="005C0335"/>
    <w:rsid w:val="005C3080"/>
    <w:rsid w:val="005D1513"/>
    <w:rsid w:val="005D2E0E"/>
    <w:rsid w:val="005D6F81"/>
    <w:rsid w:val="005D7C28"/>
    <w:rsid w:val="005E3A58"/>
    <w:rsid w:val="005E4D8A"/>
    <w:rsid w:val="005F03A3"/>
    <w:rsid w:val="005F3F1F"/>
    <w:rsid w:val="005F7C76"/>
    <w:rsid w:val="00610787"/>
    <w:rsid w:val="00613EEE"/>
    <w:rsid w:val="0062745D"/>
    <w:rsid w:val="00630E23"/>
    <w:rsid w:val="00631F07"/>
    <w:rsid w:val="00635984"/>
    <w:rsid w:val="00635C3F"/>
    <w:rsid w:val="0064007A"/>
    <w:rsid w:val="00640D92"/>
    <w:rsid w:val="00652AC1"/>
    <w:rsid w:val="00671131"/>
    <w:rsid w:val="00681E10"/>
    <w:rsid w:val="006858AA"/>
    <w:rsid w:val="00692277"/>
    <w:rsid w:val="00696B11"/>
    <w:rsid w:val="0069765A"/>
    <w:rsid w:val="006A0375"/>
    <w:rsid w:val="006A5F57"/>
    <w:rsid w:val="006A65B2"/>
    <w:rsid w:val="006A6A48"/>
    <w:rsid w:val="006B3938"/>
    <w:rsid w:val="006B3962"/>
    <w:rsid w:val="006B4D8C"/>
    <w:rsid w:val="006B7522"/>
    <w:rsid w:val="006C0758"/>
    <w:rsid w:val="006C37B3"/>
    <w:rsid w:val="006C7A4C"/>
    <w:rsid w:val="006D231C"/>
    <w:rsid w:val="006D36C7"/>
    <w:rsid w:val="006D37E6"/>
    <w:rsid w:val="006D39E1"/>
    <w:rsid w:val="006D431E"/>
    <w:rsid w:val="006D52B8"/>
    <w:rsid w:val="006E1CE0"/>
    <w:rsid w:val="006E6F44"/>
    <w:rsid w:val="006F0C39"/>
    <w:rsid w:val="006F2DFF"/>
    <w:rsid w:val="00711F9E"/>
    <w:rsid w:val="00711FDE"/>
    <w:rsid w:val="00712583"/>
    <w:rsid w:val="00712BA1"/>
    <w:rsid w:val="00717C86"/>
    <w:rsid w:val="007202F3"/>
    <w:rsid w:val="0072099C"/>
    <w:rsid w:val="00731C74"/>
    <w:rsid w:val="0073513E"/>
    <w:rsid w:val="0073627E"/>
    <w:rsid w:val="00742DBA"/>
    <w:rsid w:val="00746AC3"/>
    <w:rsid w:val="007517C7"/>
    <w:rsid w:val="00756BFB"/>
    <w:rsid w:val="0076147D"/>
    <w:rsid w:val="00764B73"/>
    <w:rsid w:val="007725A3"/>
    <w:rsid w:val="00772E03"/>
    <w:rsid w:val="0077648A"/>
    <w:rsid w:val="00776BA7"/>
    <w:rsid w:val="007830DE"/>
    <w:rsid w:val="0078769D"/>
    <w:rsid w:val="00790C5F"/>
    <w:rsid w:val="007946C2"/>
    <w:rsid w:val="007947A3"/>
    <w:rsid w:val="007A0698"/>
    <w:rsid w:val="007A11BD"/>
    <w:rsid w:val="007A4506"/>
    <w:rsid w:val="007A5519"/>
    <w:rsid w:val="007A59FF"/>
    <w:rsid w:val="007A6AD0"/>
    <w:rsid w:val="007B0BE5"/>
    <w:rsid w:val="007B2A2D"/>
    <w:rsid w:val="007B2A91"/>
    <w:rsid w:val="007B41F6"/>
    <w:rsid w:val="007B53CC"/>
    <w:rsid w:val="007B58DD"/>
    <w:rsid w:val="007C030A"/>
    <w:rsid w:val="007C1513"/>
    <w:rsid w:val="007C33B9"/>
    <w:rsid w:val="007D0A77"/>
    <w:rsid w:val="007D3B59"/>
    <w:rsid w:val="007D6583"/>
    <w:rsid w:val="007D7DD4"/>
    <w:rsid w:val="007E2708"/>
    <w:rsid w:val="007E56D5"/>
    <w:rsid w:val="00805B6D"/>
    <w:rsid w:val="008068B0"/>
    <w:rsid w:val="00813095"/>
    <w:rsid w:val="00816DED"/>
    <w:rsid w:val="00817D37"/>
    <w:rsid w:val="00830020"/>
    <w:rsid w:val="00833C1C"/>
    <w:rsid w:val="008348CD"/>
    <w:rsid w:val="00836E6B"/>
    <w:rsid w:val="00841B3F"/>
    <w:rsid w:val="00855EFB"/>
    <w:rsid w:val="00862C5A"/>
    <w:rsid w:val="00866DF4"/>
    <w:rsid w:val="00867733"/>
    <w:rsid w:val="0087132F"/>
    <w:rsid w:val="0087399F"/>
    <w:rsid w:val="00874C1C"/>
    <w:rsid w:val="008762CB"/>
    <w:rsid w:val="00883D1C"/>
    <w:rsid w:val="00884C4A"/>
    <w:rsid w:val="008907D1"/>
    <w:rsid w:val="00890F86"/>
    <w:rsid w:val="0089587B"/>
    <w:rsid w:val="008A6B5D"/>
    <w:rsid w:val="008C0BDB"/>
    <w:rsid w:val="008C5C3A"/>
    <w:rsid w:val="008D1613"/>
    <w:rsid w:val="008D377A"/>
    <w:rsid w:val="008D550F"/>
    <w:rsid w:val="008D7D36"/>
    <w:rsid w:val="008E7138"/>
    <w:rsid w:val="00904122"/>
    <w:rsid w:val="00906420"/>
    <w:rsid w:val="00911A0A"/>
    <w:rsid w:val="00914DCF"/>
    <w:rsid w:val="00916F22"/>
    <w:rsid w:val="00920A7E"/>
    <w:rsid w:val="00920E22"/>
    <w:rsid w:val="0092281E"/>
    <w:rsid w:val="00923A38"/>
    <w:rsid w:val="00925575"/>
    <w:rsid w:val="00930A59"/>
    <w:rsid w:val="00931322"/>
    <w:rsid w:val="00933130"/>
    <w:rsid w:val="00933C22"/>
    <w:rsid w:val="009351B5"/>
    <w:rsid w:val="00936985"/>
    <w:rsid w:val="00943D0D"/>
    <w:rsid w:val="00944D38"/>
    <w:rsid w:val="0095007A"/>
    <w:rsid w:val="0095331B"/>
    <w:rsid w:val="009546DF"/>
    <w:rsid w:val="00957D7B"/>
    <w:rsid w:val="009707A4"/>
    <w:rsid w:val="0097552A"/>
    <w:rsid w:val="009760E5"/>
    <w:rsid w:val="00977EDE"/>
    <w:rsid w:val="0098163D"/>
    <w:rsid w:val="00983D68"/>
    <w:rsid w:val="0098589D"/>
    <w:rsid w:val="00985DA1"/>
    <w:rsid w:val="009A1784"/>
    <w:rsid w:val="009A316E"/>
    <w:rsid w:val="009B5775"/>
    <w:rsid w:val="009B66B8"/>
    <w:rsid w:val="009C6D37"/>
    <w:rsid w:val="009D737F"/>
    <w:rsid w:val="009D79E6"/>
    <w:rsid w:val="009E65F6"/>
    <w:rsid w:val="009E6FA6"/>
    <w:rsid w:val="009F08C7"/>
    <w:rsid w:val="00A0205F"/>
    <w:rsid w:val="00A2516B"/>
    <w:rsid w:val="00A27AB6"/>
    <w:rsid w:val="00A3137C"/>
    <w:rsid w:val="00A413D8"/>
    <w:rsid w:val="00A43F19"/>
    <w:rsid w:val="00A440D5"/>
    <w:rsid w:val="00A505E1"/>
    <w:rsid w:val="00A5632A"/>
    <w:rsid w:val="00A71504"/>
    <w:rsid w:val="00A80F8F"/>
    <w:rsid w:val="00A90446"/>
    <w:rsid w:val="00A91CC0"/>
    <w:rsid w:val="00A962A3"/>
    <w:rsid w:val="00AB1476"/>
    <w:rsid w:val="00AB64BB"/>
    <w:rsid w:val="00AC1923"/>
    <w:rsid w:val="00AC309C"/>
    <w:rsid w:val="00AC7EFE"/>
    <w:rsid w:val="00AD1ABA"/>
    <w:rsid w:val="00AD7E6E"/>
    <w:rsid w:val="00AF3E28"/>
    <w:rsid w:val="00AF612F"/>
    <w:rsid w:val="00B00214"/>
    <w:rsid w:val="00B062DA"/>
    <w:rsid w:val="00B06398"/>
    <w:rsid w:val="00B1048F"/>
    <w:rsid w:val="00B154BE"/>
    <w:rsid w:val="00B24121"/>
    <w:rsid w:val="00B257C4"/>
    <w:rsid w:val="00B26A92"/>
    <w:rsid w:val="00B31848"/>
    <w:rsid w:val="00B3357E"/>
    <w:rsid w:val="00B375E8"/>
    <w:rsid w:val="00B470DD"/>
    <w:rsid w:val="00B52FA8"/>
    <w:rsid w:val="00B56FA8"/>
    <w:rsid w:val="00B64F15"/>
    <w:rsid w:val="00B6502E"/>
    <w:rsid w:val="00B65D70"/>
    <w:rsid w:val="00B670B9"/>
    <w:rsid w:val="00B84B00"/>
    <w:rsid w:val="00B8718F"/>
    <w:rsid w:val="00B95F93"/>
    <w:rsid w:val="00BA36E1"/>
    <w:rsid w:val="00BA4DDA"/>
    <w:rsid w:val="00BB1337"/>
    <w:rsid w:val="00BB4E53"/>
    <w:rsid w:val="00BF0599"/>
    <w:rsid w:val="00BF2AC9"/>
    <w:rsid w:val="00BF3EF0"/>
    <w:rsid w:val="00BF43D7"/>
    <w:rsid w:val="00C033E2"/>
    <w:rsid w:val="00C04D00"/>
    <w:rsid w:val="00C05696"/>
    <w:rsid w:val="00C0574A"/>
    <w:rsid w:val="00C073D0"/>
    <w:rsid w:val="00C132C1"/>
    <w:rsid w:val="00C2211C"/>
    <w:rsid w:val="00C2238D"/>
    <w:rsid w:val="00C31630"/>
    <w:rsid w:val="00C35780"/>
    <w:rsid w:val="00C3674C"/>
    <w:rsid w:val="00C50323"/>
    <w:rsid w:val="00C52A39"/>
    <w:rsid w:val="00C56AC1"/>
    <w:rsid w:val="00C618AD"/>
    <w:rsid w:val="00C64B6C"/>
    <w:rsid w:val="00C83016"/>
    <w:rsid w:val="00C9003B"/>
    <w:rsid w:val="00C95CE7"/>
    <w:rsid w:val="00CA09E4"/>
    <w:rsid w:val="00CA2A31"/>
    <w:rsid w:val="00CA7960"/>
    <w:rsid w:val="00CB1F66"/>
    <w:rsid w:val="00CB4A88"/>
    <w:rsid w:val="00CB5207"/>
    <w:rsid w:val="00CC4229"/>
    <w:rsid w:val="00CC5EFF"/>
    <w:rsid w:val="00CD520E"/>
    <w:rsid w:val="00CD7DEF"/>
    <w:rsid w:val="00CE2630"/>
    <w:rsid w:val="00CF0C62"/>
    <w:rsid w:val="00CF3E36"/>
    <w:rsid w:val="00D06B5F"/>
    <w:rsid w:val="00D10223"/>
    <w:rsid w:val="00D201ED"/>
    <w:rsid w:val="00D2038E"/>
    <w:rsid w:val="00D2543B"/>
    <w:rsid w:val="00D25DB0"/>
    <w:rsid w:val="00D472A7"/>
    <w:rsid w:val="00D5173A"/>
    <w:rsid w:val="00D524A5"/>
    <w:rsid w:val="00D537A9"/>
    <w:rsid w:val="00D55F4C"/>
    <w:rsid w:val="00D60B3F"/>
    <w:rsid w:val="00D6585F"/>
    <w:rsid w:val="00D66478"/>
    <w:rsid w:val="00D66E3C"/>
    <w:rsid w:val="00D70D4B"/>
    <w:rsid w:val="00D71F37"/>
    <w:rsid w:val="00D77D2A"/>
    <w:rsid w:val="00D80D71"/>
    <w:rsid w:val="00D91FE4"/>
    <w:rsid w:val="00DA0D42"/>
    <w:rsid w:val="00DA3832"/>
    <w:rsid w:val="00DA4485"/>
    <w:rsid w:val="00DB4144"/>
    <w:rsid w:val="00DB7C87"/>
    <w:rsid w:val="00DC0E67"/>
    <w:rsid w:val="00DC6F42"/>
    <w:rsid w:val="00E13AFB"/>
    <w:rsid w:val="00E176CA"/>
    <w:rsid w:val="00E2440B"/>
    <w:rsid w:val="00E341B0"/>
    <w:rsid w:val="00E35E73"/>
    <w:rsid w:val="00E3681F"/>
    <w:rsid w:val="00E3698E"/>
    <w:rsid w:val="00E45B8E"/>
    <w:rsid w:val="00E55A19"/>
    <w:rsid w:val="00E5749E"/>
    <w:rsid w:val="00E60C70"/>
    <w:rsid w:val="00E614B8"/>
    <w:rsid w:val="00E65001"/>
    <w:rsid w:val="00E708C6"/>
    <w:rsid w:val="00E75824"/>
    <w:rsid w:val="00E81F24"/>
    <w:rsid w:val="00E83C97"/>
    <w:rsid w:val="00E929D1"/>
    <w:rsid w:val="00E953D1"/>
    <w:rsid w:val="00EA0CCA"/>
    <w:rsid w:val="00EA15DC"/>
    <w:rsid w:val="00EA21A8"/>
    <w:rsid w:val="00EA2F01"/>
    <w:rsid w:val="00EA35EC"/>
    <w:rsid w:val="00EB446C"/>
    <w:rsid w:val="00EB66D4"/>
    <w:rsid w:val="00EB7AA7"/>
    <w:rsid w:val="00EC026A"/>
    <w:rsid w:val="00EC596F"/>
    <w:rsid w:val="00EC653B"/>
    <w:rsid w:val="00ED552F"/>
    <w:rsid w:val="00EF2C93"/>
    <w:rsid w:val="00EF4BB1"/>
    <w:rsid w:val="00F07778"/>
    <w:rsid w:val="00F07E12"/>
    <w:rsid w:val="00F10B59"/>
    <w:rsid w:val="00F10C5B"/>
    <w:rsid w:val="00F115F9"/>
    <w:rsid w:val="00F1187C"/>
    <w:rsid w:val="00F2319A"/>
    <w:rsid w:val="00F252EC"/>
    <w:rsid w:val="00F27577"/>
    <w:rsid w:val="00F44AD2"/>
    <w:rsid w:val="00F510D4"/>
    <w:rsid w:val="00F51FF6"/>
    <w:rsid w:val="00F60BF5"/>
    <w:rsid w:val="00F65124"/>
    <w:rsid w:val="00F7155F"/>
    <w:rsid w:val="00F767C6"/>
    <w:rsid w:val="00F80D3D"/>
    <w:rsid w:val="00F8708A"/>
    <w:rsid w:val="00F941E6"/>
    <w:rsid w:val="00F94F7E"/>
    <w:rsid w:val="00FA3011"/>
    <w:rsid w:val="00FA3673"/>
    <w:rsid w:val="00FB68E4"/>
    <w:rsid w:val="00FC17C4"/>
    <w:rsid w:val="00FC2063"/>
    <w:rsid w:val="00FC5859"/>
    <w:rsid w:val="00FC589F"/>
    <w:rsid w:val="00FD06B6"/>
    <w:rsid w:val="00FD3952"/>
    <w:rsid w:val="00FD757E"/>
    <w:rsid w:val="00FE1063"/>
    <w:rsid w:val="00FE46D5"/>
    <w:rsid w:val="00FE681A"/>
    <w:rsid w:val="00FF10E3"/>
    <w:rsid w:val="00FF47D7"/>
    <w:rsid w:val="00FF531B"/>
    <w:rsid w:val="00FF7B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2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TEDText,t"/>
    <w:qFormat/>
    <w:rsid w:val="00B8718F"/>
    <w:pPr>
      <w:ind w:firstLine="357"/>
      <w:jc w:val="both"/>
    </w:pPr>
    <w:rPr>
      <w:rFonts w:ascii="Palatino" w:hAnsi="Palatino"/>
      <w:lang w:eastAsia="en-AU"/>
    </w:rPr>
  </w:style>
  <w:style w:type="paragraph" w:styleId="Heading1">
    <w:name w:val="heading 1"/>
    <w:aliases w:val="MTEDHeading1,1"/>
    <w:basedOn w:val="Normal"/>
    <w:next w:val="MTEDTextSquare"/>
    <w:link w:val="Heading1Char"/>
    <w:autoRedefine/>
    <w:uiPriority w:val="9"/>
    <w:qFormat/>
    <w:rsid w:val="000071F5"/>
    <w:pPr>
      <w:keepNext/>
      <w:keepLines/>
      <w:spacing w:before="36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uiPriority w:val="9"/>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uiPriority w:val="9"/>
    <w:qFormat/>
    <w:rsid w:val="00652AC1"/>
    <w:pPr>
      <w:keepNext/>
      <w:spacing w:before="120"/>
      <w:outlineLvl w:val="2"/>
    </w:pPr>
    <w:rPr>
      <w:i/>
      <w:iCs/>
      <w:sz w:val="22"/>
      <w:szCs w:val="22"/>
    </w:r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uiPriority w:val="9"/>
    <w:rsid w:val="000071F5"/>
    <w:rPr>
      <w:rFonts w:ascii="Palatino" w:eastAsia="ヒラギノ角ゴ Pro W3" w:hAnsi="Palatino"/>
      <w:sz w:val="26"/>
      <w:lang w:eastAsia="en-AU"/>
    </w:rPr>
  </w:style>
  <w:style w:type="character" w:customStyle="1" w:styleId="Heading2Char">
    <w:name w:val="Heading 2 Char"/>
    <w:aliases w:val="MTEDHeading2 Char,2 Char"/>
    <w:link w:val="Heading2"/>
    <w:uiPriority w:val="9"/>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uiPriority w:val="9"/>
    <w:rsid w:val="00652AC1"/>
    <w:rPr>
      <w:rFonts w:ascii="Palatino" w:hAnsi="Palatino"/>
      <w:i/>
      <w:iCs/>
      <w:sz w:val="22"/>
      <w:szCs w:val="22"/>
      <w:lang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autoRedefine/>
    <w:uiPriority w:val="10"/>
    <w:qFormat/>
    <w:rsid w:val="000071F5"/>
    <w:pPr>
      <w:spacing w:before="480" w:after="240"/>
      <w:ind w:firstLine="0"/>
      <w:jc w:val="center"/>
    </w:pPr>
    <w:rPr>
      <w:rFonts w:eastAsia="'times new roman'"/>
      <w:sz w:val="32"/>
    </w:rPr>
  </w:style>
  <w:style w:type="character" w:customStyle="1" w:styleId="TitleChar">
    <w:name w:val="Title Char"/>
    <w:aliases w:val="MTEDTitle Char,ti Char"/>
    <w:link w:val="Title"/>
    <w:uiPriority w:val="10"/>
    <w:rsid w:val="000071F5"/>
    <w:rPr>
      <w:rFonts w:ascii="Palatino" w:eastAsia="'times new roman'" w:hAnsi="Palatino"/>
      <w:sz w:val="32"/>
      <w:lang w:eastAsia="en-AU"/>
    </w:rPr>
  </w:style>
  <w:style w:type="paragraph" w:customStyle="1" w:styleId="MTEDAbstract">
    <w:name w:val="MTEDAbstract"/>
    <w:aliases w:val="ab"/>
    <w:next w:val="Heading1"/>
    <w:qFormat/>
    <w:rsid w:val="00EC026A"/>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pPr>
  </w:style>
  <w:style w:type="paragraph" w:customStyle="1" w:styleId="FootnoteReference1">
    <w:name w:val="Footnote Reference1"/>
    <w:aliases w:val="MTEDFootnoteRef"/>
    <w:basedOn w:val="Title"/>
    <w:qFormat/>
    <w:rsid w:val="00A505E1"/>
    <w:pPr>
      <w:keepLines/>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uiPriority w:val="99"/>
    <w:semiHidden/>
    <w:unhideWhenUsed/>
    <w:qFormat/>
    <w:rsid w:val="00884C4A"/>
  </w:style>
  <w:style w:type="character" w:styleId="FollowedHyperlink">
    <w:name w:val="FollowedHyperlink"/>
    <w:basedOn w:val="DefaultParagraphFont"/>
    <w:uiPriority w:val="99"/>
    <w:semiHidden/>
    <w:unhideWhenUsed/>
    <w:rsid w:val="00914DCF"/>
    <w:rPr>
      <w:color w:val="800080" w:themeColor="followedHyperlink"/>
      <w:u w:val="single"/>
    </w:rPr>
  </w:style>
  <w:style w:type="character" w:styleId="CommentReference">
    <w:name w:val="annotation reference"/>
    <w:uiPriority w:val="99"/>
    <w:semiHidden/>
    <w:unhideWhenUsed/>
    <w:rsid w:val="00316440"/>
    <w:rPr>
      <w:sz w:val="16"/>
      <w:szCs w:val="16"/>
    </w:rPr>
  </w:style>
  <w:style w:type="paragraph" w:styleId="CommentText">
    <w:name w:val="annotation text"/>
    <w:basedOn w:val="Normal"/>
    <w:link w:val="CommentTextChar"/>
    <w:uiPriority w:val="99"/>
    <w:unhideWhenUsed/>
    <w:rsid w:val="00316440"/>
    <w:pPr>
      <w:ind w:firstLine="0"/>
      <w:jc w:val="left"/>
    </w:pPr>
    <w:rPr>
      <w:rFonts w:ascii="Times New Roman" w:hAnsi="Times New Roman"/>
      <w:lang w:val="nb-NO" w:eastAsia="nb-NO"/>
    </w:rPr>
  </w:style>
  <w:style w:type="character" w:customStyle="1" w:styleId="CommentTextChar">
    <w:name w:val="Comment Text Char"/>
    <w:basedOn w:val="DefaultParagraphFont"/>
    <w:link w:val="CommentText"/>
    <w:uiPriority w:val="99"/>
    <w:rsid w:val="00316440"/>
    <w:rPr>
      <w:lang w:val="nb-NO" w:eastAsia="nb-NO"/>
    </w:rPr>
  </w:style>
  <w:style w:type="paragraph" w:styleId="BalloonText">
    <w:name w:val="Balloon Text"/>
    <w:basedOn w:val="Normal"/>
    <w:link w:val="BalloonTextChar"/>
    <w:uiPriority w:val="99"/>
    <w:semiHidden/>
    <w:unhideWhenUsed/>
    <w:rsid w:val="00316440"/>
    <w:pPr>
      <w:ind w:firstLine="0"/>
      <w:jc w:val="left"/>
    </w:pPr>
    <w:rPr>
      <w:rFonts w:ascii="Times New Roman" w:hAnsi="Times New Roman"/>
      <w:sz w:val="18"/>
      <w:szCs w:val="18"/>
      <w:lang w:val="nb-NO" w:eastAsia="nb-NO"/>
    </w:rPr>
  </w:style>
  <w:style w:type="character" w:customStyle="1" w:styleId="BalloonTextChar">
    <w:name w:val="Balloon Text Char"/>
    <w:basedOn w:val="DefaultParagraphFont"/>
    <w:link w:val="BalloonText"/>
    <w:uiPriority w:val="99"/>
    <w:semiHidden/>
    <w:rsid w:val="00316440"/>
    <w:rPr>
      <w:sz w:val="18"/>
      <w:szCs w:val="18"/>
      <w:lang w:val="nb-NO" w:eastAsia="nb-NO"/>
    </w:rPr>
  </w:style>
  <w:style w:type="paragraph" w:styleId="CommentSubject">
    <w:name w:val="annotation subject"/>
    <w:basedOn w:val="CommentText"/>
    <w:next w:val="CommentText"/>
    <w:link w:val="CommentSubjectChar"/>
    <w:uiPriority w:val="99"/>
    <w:semiHidden/>
    <w:unhideWhenUsed/>
    <w:rsid w:val="00316440"/>
    <w:rPr>
      <w:b/>
      <w:bCs/>
    </w:rPr>
  </w:style>
  <w:style w:type="character" w:customStyle="1" w:styleId="CommentSubjectChar">
    <w:name w:val="Comment Subject Char"/>
    <w:basedOn w:val="CommentTextChar"/>
    <w:link w:val="CommentSubject"/>
    <w:uiPriority w:val="99"/>
    <w:semiHidden/>
    <w:rsid w:val="00316440"/>
    <w:rPr>
      <w:b/>
      <w:bCs/>
      <w:lang w:val="nb-NO" w:eastAsia="nb-NO"/>
    </w:rPr>
  </w:style>
  <w:style w:type="character" w:customStyle="1" w:styleId="apple-converted-space">
    <w:name w:val="apple-converted-space"/>
    <w:basedOn w:val="DefaultParagraphFont"/>
    <w:rsid w:val="00316440"/>
  </w:style>
  <w:style w:type="paragraph" w:styleId="NoSpacing">
    <w:name w:val="No Spacing"/>
    <w:link w:val="NoSpacingChar"/>
    <w:uiPriority w:val="1"/>
    <w:qFormat/>
    <w:rsid w:val="00316440"/>
    <w:rPr>
      <w:rFonts w:ascii="Calibri" w:hAnsi="Calibri"/>
      <w:sz w:val="22"/>
      <w:szCs w:val="22"/>
      <w:lang w:val="en-US" w:eastAsia="zh-CN"/>
    </w:rPr>
  </w:style>
  <w:style w:type="character" w:customStyle="1" w:styleId="NoSpacingChar">
    <w:name w:val="No Spacing Char"/>
    <w:link w:val="NoSpacing"/>
    <w:uiPriority w:val="1"/>
    <w:rsid w:val="00316440"/>
    <w:rPr>
      <w:rFonts w:ascii="Calibri" w:hAnsi="Calibri"/>
      <w:sz w:val="22"/>
      <w:szCs w:val="22"/>
      <w:lang w:val="en-US" w:eastAsia="zh-CN"/>
    </w:rPr>
  </w:style>
  <w:style w:type="paragraph" w:styleId="ListParagraph">
    <w:name w:val="List Paragraph"/>
    <w:basedOn w:val="Normal"/>
    <w:uiPriority w:val="34"/>
    <w:qFormat/>
    <w:rsid w:val="00316440"/>
    <w:pPr>
      <w:spacing w:after="160" w:line="259" w:lineRule="auto"/>
      <w:ind w:left="720" w:firstLine="0"/>
      <w:contextualSpacing/>
      <w:jc w:val="left"/>
    </w:pPr>
    <w:rPr>
      <w:rFonts w:ascii="Times New Roman" w:hAnsi="Times New Roman"/>
      <w:sz w:val="22"/>
      <w:szCs w:val="22"/>
      <w:lang w:val="en-GB" w:eastAsia="nb-NO"/>
    </w:rPr>
  </w:style>
  <w:style w:type="paragraph" w:styleId="Caption">
    <w:name w:val="caption"/>
    <w:basedOn w:val="Normal"/>
    <w:next w:val="Normal"/>
    <w:uiPriority w:val="35"/>
    <w:unhideWhenUsed/>
    <w:qFormat/>
    <w:rsid w:val="00316440"/>
    <w:pPr>
      <w:spacing w:after="200"/>
      <w:ind w:firstLine="0"/>
      <w:jc w:val="left"/>
    </w:pPr>
    <w:rPr>
      <w:rFonts w:ascii="Times New Roman" w:hAnsi="Times New Roman"/>
      <w:i/>
      <w:iCs/>
      <w:color w:val="44546A"/>
      <w:sz w:val="18"/>
      <w:szCs w:val="18"/>
      <w:lang w:val="nb-NO" w:eastAsia="nb-NO"/>
    </w:rPr>
  </w:style>
  <w:style w:type="table" w:styleId="TableGrid">
    <w:name w:val="Table Grid"/>
    <w:basedOn w:val="TableNormal"/>
    <w:uiPriority w:val="59"/>
    <w:rsid w:val="00316440"/>
    <w:rPr>
      <w:rFonts w:ascii="Calibri" w:eastAsia="Calibri" w:hAnsi="Calibri"/>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6440"/>
    <w:rPr>
      <w:sz w:val="24"/>
      <w:szCs w:val="24"/>
      <w:lang w:val="nb-NO" w:eastAsia="nb-NO"/>
    </w:rPr>
  </w:style>
  <w:style w:type="character" w:customStyle="1" w:styleId="normaltextrun">
    <w:name w:val="normaltextrun"/>
    <w:rsid w:val="00316440"/>
  </w:style>
  <w:style w:type="character" w:customStyle="1" w:styleId="eop">
    <w:name w:val="eop"/>
    <w:basedOn w:val="DefaultParagraphFont"/>
    <w:rsid w:val="00316440"/>
  </w:style>
  <w:style w:type="paragraph" w:customStyle="1" w:styleId="EndNoteBibliography">
    <w:name w:val="EndNote Bibliography"/>
    <w:basedOn w:val="Normal"/>
    <w:link w:val="EndNoteBibliographyChar"/>
    <w:rsid w:val="00316440"/>
    <w:pPr>
      <w:ind w:firstLine="0"/>
      <w:jc w:val="left"/>
    </w:pPr>
    <w:rPr>
      <w:rFonts w:ascii="Times New Roman" w:eastAsia="Calibri" w:hAnsi="Times New Roman"/>
      <w:sz w:val="24"/>
      <w:szCs w:val="24"/>
      <w:lang w:val="en-US" w:eastAsia="en-US"/>
    </w:rPr>
  </w:style>
  <w:style w:type="character" w:customStyle="1" w:styleId="EndNoteBibliographyChar">
    <w:name w:val="EndNote Bibliography Char"/>
    <w:link w:val="EndNoteBibliography"/>
    <w:rsid w:val="00316440"/>
    <w:rPr>
      <w:rFonts w:eastAsia="Calibri"/>
      <w:sz w:val="24"/>
      <w:szCs w:val="24"/>
      <w:lang w:val="en-US"/>
    </w:rPr>
  </w:style>
  <w:style w:type="character" w:styleId="UnresolvedMention">
    <w:name w:val="Unresolved Mention"/>
    <w:basedOn w:val="DefaultParagraphFont"/>
    <w:uiPriority w:val="99"/>
    <w:rsid w:val="00316440"/>
    <w:rPr>
      <w:color w:val="605E5C"/>
      <w:shd w:val="clear" w:color="auto" w:fill="E1DFDD"/>
    </w:rPr>
  </w:style>
  <w:style w:type="paragraph" w:styleId="NormalWeb">
    <w:name w:val="Normal (Web)"/>
    <w:basedOn w:val="Normal"/>
    <w:uiPriority w:val="99"/>
    <w:semiHidden/>
    <w:unhideWhenUsed/>
    <w:rsid w:val="00344CEB"/>
    <w:pPr>
      <w:spacing w:before="100" w:beforeAutospacing="1" w:after="100" w:afterAutospacing="1"/>
      <w:ind w:firstLine="0"/>
      <w:jc w:val="left"/>
    </w:pPr>
    <w:rPr>
      <w:rFonts w:ascii="Times" w:eastAsiaTheme="minorEastAsia" w:hAnsi="Times"/>
      <w:lang w:val="en-US" w:eastAsia="en-US"/>
    </w:rPr>
  </w:style>
  <w:style w:type="paragraph" w:styleId="EndnoteText">
    <w:name w:val="endnote text"/>
    <w:basedOn w:val="Normal"/>
    <w:link w:val="EndnoteTextChar"/>
    <w:uiPriority w:val="99"/>
    <w:semiHidden/>
    <w:unhideWhenUsed/>
    <w:rsid w:val="00C04D00"/>
  </w:style>
  <w:style w:type="character" w:customStyle="1" w:styleId="EndnoteTextChar">
    <w:name w:val="Endnote Text Char"/>
    <w:basedOn w:val="DefaultParagraphFont"/>
    <w:link w:val="EndnoteText"/>
    <w:uiPriority w:val="99"/>
    <w:semiHidden/>
    <w:rsid w:val="00C04D00"/>
    <w:rPr>
      <w:rFonts w:ascii="Palatino" w:hAnsi="Palatino"/>
      <w:lang w:eastAsia="en-AU"/>
    </w:rPr>
  </w:style>
  <w:style w:type="character" w:styleId="EndnoteReference">
    <w:name w:val="endnote reference"/>
    <w:basedOn w:val="DefaultParagraphFont"/>
    <w:uiPriority w:val="99"/>
    <w:semiHidden/>
    <w:unhideWhenUsed/>
    <w:rsid w:val="00C04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57556">
      <w:bodyDiv w:val="1"/>
      <w:marLeft w:val="0"/>
      <w:marRight w:val="0"/>
      <w:marTop w:val="0"/>
      <w:marBottom w:val="0"/>
      <w:divBdr>
        <w:top w:val="none" w:sz="0" w:space="0" w:color="auto"/>
        <w:left w:val="none" w:sz="0" w:space="0" w:color="auto"/>
        <w:bottom w:val="none" w:sz="0" w:space="0" w:color="auto"/>
        <w:right w:val="none" w:sz="0" w:space="0" w:color="auto"/>
      </w:divBdr>
    </w:div>
    <w:div w:id="324016691">
      <w:bodyDiv w:val="1"/>
      <w:marLeft w:val="0"/>
      <w:marRight w:val="0"/>
      <w:marTop w:val="0"/>
      <w:marBottom w:val="0"/>
      <w:divBdr>
        <w:top w:val="none" w:sz="0" w:space="0" w:color="auto"/>
        <w:left w:val="none" w:sz="0" w:space="0" w:color="auto"/>
        <w:bottom w:val="none" w:sz="0" w:space="0" w:color="auto"/>
        <w:right w:val="none" w:sz="0" w:space="0" w:color="auto"/>
      </w:divBdr>
    </w:div>
    <w:div w:id="465393577">
      <w:bodyDiv w:val="1"/>
      <w:marLeft w:val="0"/>
      <w:marRight w:val="0"/>
      <w:marTop w:val="0"/>
      <w:marBottom w:val="0"/>
      <w:divBdr>
        <w:top w:val="none" w:sz="0" w:space="0" w:color="auto"/>
        <w:left w:val="none" w:sz="0" w:space="0" w:color="auto"/>
        <w:bottom w:val="none" w:sz="0" w:space="0" w:color="auto"/>
        <w:right w:val="none" w:sz="0" w:space="0" w:color="auto"/>
      </w:divBdr>
    </w:div>
    <w:div w:id="1307394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index.html" TargetMode="External"/><Relationship Id="rId13" Type="http://schemas.openxmlformats.org/officeDocument/2006/relationships/hyperlink" Target="https://doi.org/10.1007/s10649-006-903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02/000283120934515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olis.sadijah.fmipa@um.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07/s10763-021-10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C18C6-ADEF-4037-B33F-92436E9E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MTED Submission Template</vt:lpstr>
    </vt:vector>
  </TitlesOfParts>
  <Company/>
  <LinksUpToDate>false</LinksUpToDate>
  <CharactersWithSpaces>15903</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Submission Template</dc:title>
  <dc:subject/>
  <dc:creator/>
  <cp:keywords/>
  <dc:description/>
  <cp:lastModifiedBy/>
  <cp:revision>1</cp:revision>
  <dcterms:created xsi:type="dcterms:W3CDTF">2024-03-09T15:56:00Z</dcterms:created>
  <dcterms:modified xsi:type="dcterms:W3CDTF">2024-06-07T02:57:00Z</dcterms:modified>
</cp:coreProperties>
</file>